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FB3EE" w14:textId="77777777" w:rsidR="00D36748" w:rsidRPr="00710A16" w:rsidRDefault="00D36748" w:rsidP="005E29F7">
      <w:pPr>
        <w:rPr>
          <w:rFonts w:ascii="Calibri" w:hAnsi="Calibri"/>
          <w:sz w:val="22"/>
          <w:szCs w:val="22"/>
        </w:rPr>
      </w:pPr>
      <w:bookmarkStart w:id="0" w:name="_GoBack"/>
      <w:bookmarkEnd w:id="0"/>
    </w:p>
    <w:p w14:paraId="1CC68921" w14:textId="77777777" w:rsidR="00544842" w:rsidRPr="00544842" w:rsidRDefault="00544842" w:rsidP="00544842">
      <w:pPr>
        <w:spacing w:after="160" w:line="276" w:lineRule="auto"/>
        <w:jc w:val="center"/>
        <w:rPr>
          <w:rFonts w:ascii="Calibri" w:eastAsia="Calibri" w:hAnsi="Calibri" w:cs="Calibri"/>
          <w:b/>
          <w:color w:val="00949D" w:themeColor="accent1"/>
          <w:sz w:val="28"/>
        </w:rPr>
      </w:pPr>
      <w:r w:rsidRPr="00544842">
        <w:rPr>
          <w:rFonts w:ascii="Calibri" w:eastAsia="Calibri" w:hAnsi="Calibri" w:cs="Calibri"/>
          <w:b/>
          <w:color w:val="00949D" w:themeColor="accent1"/>
          <w:sz w:val="28"/>
        </w:rPr>
        <w:t xml:space="preserve">After </w:t>
      </w:r>
      <w:r w:rsidRPr="001F1410">
        <w:rPr>
          <w:rFonts w:ascii="Calibri" w:eastAsia="Calibri" w:hAnsi="Calibri" w:cs="Calibri"/>
          <w:b/>
          <w:color w:val="00949D" w:themeColor="accent1"/>
          <w:sz w:val="28"/>
        </w:rPr>
        <w:t>t</w:t>
      </w:r>
      <w:r w:rsidRPr="00544842">
        <w:rPr>
          <w:rFonts w:ascii="Calibri" w:eastAsia="Calibri" w:hAnsi="Calibri" w:cs="Calibri"/>
          <w:b/>
          <w:color w:val="00949D" w:themeColor="accent1"/>
          <w:sz w:val="28"/>
        </w:rPr>
        <w:t xml:space="preserve">he </w:t>
      </w:r>
      <w:r w:rsidRPr="001F1410">
        <w:rPr>
          <w:rFonts w:ascii="Calibri" w:eastAsia="Calibri" w:hAnsi="Calibri" w:cs="Calibri"/>
          <w:b/>
          <w:color w:val="00949D" w:themeColor="accent1"/>
          <w:sz w:val="28"/>
        </w:rPr>
        <w:t>E</w:t>
      </w:r>
      <w:r w:rsidRPr="00544842">
        <w:rPr>
          <w:rFonts w:ascii="Calibri" w:eastAsia="Calibri" w:hAnsi="Calibri" w:cs="Calibri"/>
          <w:b/>
          <w:color w:val="00949D" w:themeColor="accent1"/>
          <w:sz w:val="28"/>
        </w:rPr>
        <w:t xml:space="preserve">vent – </w:t>
      </w:r>
      <w:r w:rsidRPr="001F1410">
        <w:rPr>
          <w:rFonts w:ascii="Calibri" w:eastAsia="Calibri" w:hAnsi="Calibri" w:cs="Calibri"/>
          <w:b/>
          <w:color w:val="00949D" w:themeColor="accent1"/>
          <w:sz w:val="28"/>
        </w:rPr>
        <w:t>S</w:t>
      </w:r>
      <w:r w:rsidRPr="00544842">
        <w:rPr>
          <w:rFonts w:ascii="Calibri" w:eastAsia="Calibri" w:hAnsi="Calibri" w:cs="Calibri"/>
          <w:b/>
          <w:color w:val="00949D" w:themeColor="accent1"/>
          <w:sz w:val="28"/>
        </w:rPr>
        <w:t xml:space="preserve">upporting </w:t>
      </w:r>
      <w:r w:rsidRPr="001F1410">
        <w:rPr>
          <w:rFonts w:ascii="Calibri" w:eastAsia="Calibri" w:hAnsi="Calibri" w:cs="Calibri"/>
          <w:b/>
          <w:color w:val="00949D" w:themeColor="accent1"/>
          <w:sz w:val="28"/>
        </w:rPr>
        <w:t>C</w:t>
      </w:r>
      <w:r w:rsidRPr="00544842">
        <w:rPr>
          <w:rFonts w:ascii="Calibri" w:eastAsia="Calibri" w:hAnsi="Calibri" w:cs="Calibri"/>
          <w:b/>
          <w:color w:val="00949D" w:themeColor="accent1"/>
          <w:sz w:val="28"/>
        </w:rPr>
        <w:t xml:space="preserve">hildren </w:t>
      </w:r>
      <w:r w:rsidRPr="001F1410">
        <w:rPr>
          <w:rFonts w:ascii="Calibri" w:eastAsia="Calibri" w:hAnsi="Calibri" w:cs="Calibri"/>
          <w:b/>
          <w:color w:val="00949D" w:themeColor="accent1"/>
          <w:sz w:val="28"/>
        </w:rPr>
        <w:t>A</w:t>
      </w:r>
      <w:r w:rsidRPr="00544842">
        <w:rPr>
          <w:rFonts w:ascii="Calibri" w:eastAsia="Calibri" w:hAnsi="Calibri" w:cs="Calibri"/>
          <w:b/>
          <w:color w:val="00949D" w:themeColor="accent1"/>
          <w:sz w:val="28"/>
        </w:rPr>
        <w:t xml:space="preserve">fter a </w:t>
      </w:r>
      <w:r w:rsidRPr="001F1410">
        <w:rPr>
          <w:rFonts w:ascii="Calibri" w:eastAsia="Calibri" w:hAnsi="Calibri" w:cs="Calibri"/>
          <w:b/>
          <w:color w:val="00949D" w:themeColor="accent1"/>
          <w:sz w:val="28"/>
        </w:rPr>
        <w:t>F</w:t>
      </w:r>
      <w:r w:rsidRPr="00544842">
        <w:rPr>
          <w:rFonts w:ascii="Calibri" w:eastAsia="Calibri" w:hAnsi="Calibri" w:cs="Calibri"/>
          <w:b/>
          <w:color w:val="00949D" w:themeColor="accent1"/>
          <w:sz w:val="28"/>
        </w:rPr>
        <w:t xml:space="preserve">rightening </w:t>
      </w:r>
      <w:r w:rsidRPr="001F1410">
        <w:rPr>
          <w:rFonts w:ascii="Calibri" w:eastAsia="Calibri" w:hAnsi="Calibri" w:cs="Calibri"/>
          <w:b/>
          <w:color w:val="00949D" w:themeColor="accent1"/>
          <w:sz w:val="28"/>
        </w:rPr>
        <w:t>E</w:t>
      </w:r>
      <w:r w:rsidRPr="00544842">
        <w:rPr>
          <w:rFonts w:ascii="Calibri" w:eastAsia="Calibri" w:hAnsi="Calibri" w:cs="Calibri"/>
          <w:b/>
          <w:color w:val="00949D" w:themeColor="accent1"/>
          <w:sz w:val="28"/>
        </w:rPr>
        <w:t>vent</w:t>
      </w:r>
    </w:p>
    <w:p w14:paraId="07877E66" w14:textId="77777777" w:rsidR="00544842" w:rsidRPr="00544842" w:rsidRDefault="00544842" w:rsidP="00544842">
      <w:pPr>
        <w:spacing w:after="160" w:line="276" w:lineRule="auto"/>
        <w:jc w:val="center"/>
        <w:rPr>
          <w:rFonts w:ascii="Calibri" w:eastAsia="Calibri" w:hAnsi="Calibri" w:cs="Calibri"/>
          <w:i/>
          <w:color w:val="00949D" w:themeColor="accent1"/>
        </w:rPr>
      </w:pPr>
      <w:r w:rsidRPr="00544842">
        <w:rPr>
          <w:rFonts w:ascii="Calibri" w:eastAsia="Calibri" w:hAnsi="Calibri" w:cs="Calibri"/>
          <w:i/>
          <w:color w:val="00949D" w:themeColor="accent1"/>
        </w:rPr>
        <w:t xml:space="preserve">(materials taken from David Tricky, Richard Baillie, Lucy Serpell </w:t>
      </w:r>
      <w:hyperlink r:id="rId8" w:history="1">
        <w:r w:rsidRPr="00544842">
          <w:rPr>
            <w:rFonts w:ascii="Calibri" w:eastAsia="Calibri" w:hAnsi="Calibri" w:cs="Calibri"/>
            <w:i/>
            <w:color w:val="00949D" w:themeColor="accent1"/>
            <w:u w:val="single"/>
          </w:rPr>
          <w:t>www.traumaticstress.org.uk</w:t>
        </w:r>
      </w:hyperlink>
      <w:r w:rsidRPr="00544842">
        <w:rPr>
          <w:rFonts w:ascii="Calibri" w:eastAsia="Calibri" w:hAnsi="Calibri" w:cs="Calibri"/>
          <w:i/>
          <w:color w:val="00949D" w:themeColor="accent1"/>
        </w:rPr>
        <w:t xml:space="preserve">) </w:t>
      </w:r>
    </w:p>
    <w:p w14:paraId="7408C680" w14:textId="77777777" w:rsidR="00544842" w:rsidRDefault="00544842" w:rsidP="00544842">
      <w:pPr>
        <w:spacing w:after="160" w:line="276" w:lineRule="auto"/>
        <w:rPr>
          <w:rFonts w:ascii="Calibri" w:eastAsia="Calibri" w:hAnsi="Calibri" w:cs="Calibri"/>
          <w:b/>
        </w:rPr>
      </w:pPr>
    </w:p>
    <w:p w14:paraId="0FB4063A" w14:textId="77777777" w:rsidR="00544842" w:rsidRPr="00544842" w:rsidRDefault="00544842" w:rsidP="00544842">
      <w:pPr>
        <w:spacing w:after="160" w:line="276" w:lineRule="auto"/>
        <w:rPr>
          <w:rFonts w:ascii="Calibri" w:eastAsia="Calibri" w:hAnsi="Calibri" w:cs="Calibri"/>
          <w:b/>
        </w:rPr>
      </w:pPr>
      <w:r w:rsidRPr="00544842">
        <w:rPr>
          <w:rFonts w:ascii="Calibri" w:eastAsia="Calibri" w:hAnsi="Calibri" w:cs="Calibri"/>
          <w:b/>
        </w:rPr>
        <w:t>Reactions after a frightening event</w:t>
      </w:r>
    </w:p>
    <w:p w14:paraId="085F9DF0" w14:textId="77777777" w:rsidR="00544842" w:rsidRPr="00544842" w:rsidRDefault="00544842" w:rsidP="00544842">
      <w:pPr>
        <w:spacing w:after="160" w:line="276" w:lineRule="auto"/>
        <w:rPr>
          <w:rFonts w:ascii="Calibri" w:eastAsia="Calibri" w:hAnsi="Calibri" w:cs="Calibri"/>
        </w:rPr>
      </w:pPr>
      <w:r w:rsidRPr="00544842">
        <w:rPr>
          <w:rFonts w:ascii="Calibri" w:eastAsia="Calibri" w:hAnsi="Calibri" w:cs="Calibri"/>
        </w:rPr>
        <w:t>Children and young people sometimes witness or are involved in things that they find very scary or stressful, such as accidents, violence or terrorist attacks.  This can still be true even if children were not directly involved e</w:t>
      </w:r>
      <w:r>
        <w:rPr>
          <w:rFonts w:ascii="Calibri" w:eastAsia="Calibri" w:hAnsi="Calibri" w:cs="Calibri"/>
        </w:rPr>
        <w:t>.g.</w:t>
      </w:r>
      <w:r w:rsidRPr="00544842">
        <w:rPr>
          <w:rFonts w:ascii="Calibri" w:eastAsia="Calibri" w:hAnsi="Calibri" w:cs="Calibri"/>
        </w:rPr>
        <w:t xml:space="preserve"> saw something on the news or in their local area. </w:t>
      </w:r>
      <w:r w:rsidRPr="00544842">
        <w:rPr>
          <w:rFonts w:ascii="Calibri" w:eastAsia="Calibri" w:hAnsi="Calibri" w:cs="Calibri"/>
          <w:color w:val="FF0000"/>
        </w:rPr>
        <w:t xml:space="preserve"> </w:t>
      </w:r>
      <w:r w:rsidRPr="00544842">
        <w:rPr>
          <w:rFonts w:ascii="Calibri" w:eastAsia="Calibri" w:hAnsi="Calibri" w:cs="Calibri"/>
        </w:rPr>
        <w:t>As they try to understand it, or “get their heads around it”, the following reactions are common:</w:t>
      </w:r>
    </w:p>
    <w:p w14:paraId="573AC2DF" w14:textId="77777777" w:rsidR="00544842" w:rsidRPr="00544842" w:rsidRDefault="00544842" w:rsidP="00544842">
      <w:pPr>
        <w:numPr>
          <w:ilvl w:val="0"/>
          <w:numId w:val="2"/>
        </w:numPr>
        <w:spacing w:after="160" w:line="276" w:lineRule="auto"/>
        <w:contextualSpacing/>
        <w:rPr>
          <w:rFonts w:ascii="Calibri" w:eastAsia="Calibri" w:hAnsi="Calibri" w:cs="Calibri"/>
        </w:rPr>
      </w:pPr>
      <w:r w:rsidRPr="00544842">
        <w:rPr>
          <w:rFonts w:ascii="Calibri" w:eastAsia="Calibri" w:hAnsi="Calibri" w:cs="Calibri"/>
        </w:rPr>
        <w:t>Nightmares</w:t>
      </w:r>
      <w:r>
        <w:rPr>
          <w:rFonts w:ascii="Calibri" w:eastAsia="Calibri" w:hAnsi="Calibri" w:cs="Calibri"/>
        </w:rPr>
        <w:t>;</w:t>
      </w:r>
    </w:p>
    <w:p w14:paraId="0452D82E" w14:textId="77777777" w:rsidR="00544842" w:rsidRPr="00544842" w:rsidRDefault="00544842" w:rsidP="00544842">
      <w:pPr>
        <w:numPr>
          <w:ilvl w:val="0"/>
          <w:numId w:val="2"/>
        </w:numPr>
        <w:spacing w:after="160" w:line="276" w:lineRule="auto"/>
        <w:contextualSpacing/>
        <w:rPr>
          <w:rFonts w:ascii="Calibri" w:eastAsia="Calibri" w:hAnsi="Calibri" w:cs="Calibri"/>
        </w:rPr>
      </w:pPr>
      <w:r w:rsidRPr="00544842">
        <w:rPr>
          <w:rFonts w:ascii="Calibri" w:eastAsia="Calibri" w:hAnsi="Calibri" w:cs="Calibri"/>
        </w:rPr>
        <w:t>Memories or pictures of the event unexpectedly popping into mind (if witnessed)</w:t>
      </w:r>
      <w:r>
        <w:rPr>
          <w:rFonts w:ascii="Calibri" w:eastAsia="Calibri" w:hAnsi="Calibri" w:cs="Calibri"/>
        </w:rPr>
        <w:t>;</w:t>
      </w:r>
    </w:p>
    <w:p w14:paraId="793C1727" w14:textId="77777777" w:rsidR="00544842" w:rsidRPr="00544842" w:rsidRDefault="00544842" w:rsidP="00544842">
      <w:pPr>
        <w:numPr>
          <w:ilvl w:val="0"/>
          <w:numId w:val="2"/>
        </w:numPr>
        <w:spacing w:after="160" w:line="276" w:lineRule="auto"/>
        <w:contextualSpacing/>
        <w:rPr>
          <w:rFonts w:ascii="Calibri" w:eastAsia="Calibri" w:hAnsi="Calibri" w:cs="Calibri"/>
        </w:rPr>
      </w:pPr>
      <w:r w:rsidRPr="00544842">
        <w:rPr>
          <w:rFonts w:ascii="Calibri" w:eastAsia="Calibri" w:hAnsi="Calibri" w:cs="Calibri"/>
        </w:rPr>
        <w:t>Playing or drawing about the event time and time again</w:t>
      </w:r>
      <w:r>
        <w:rPr>
          <w:rFonts w:ascii="Calibri" w:eastAsia="Calibri" w:hAnsi="Calibri" w:cs="Calibri"/>
        </w:rPr>
        <w:t>;</w:t>
      </w:r>
    </w:p>
    <w:p w14:paraId="11512716" w14:textId="77777777" w:rsidR="00544842" w:rsidRPr="00544842" w:rsidRDefault="00544842" w:rsidP="00544842">
      <w:pPr>
        <w:numPr>
          <w:ilvl w:val="0"/>
          <w:numId w:val="2"/>
        </w:numPr>
        <w:spacing w:after="160" w:line="276" w:lineRule="auto"/>
        <w:contextualSpacing/>
        <w:rPr>
          <w:rFonts w:ascii="Calibri" w:eastAsia="Calibri" w:hAnsi="Calibri" w:cs="Calibri"/>
        </w:rPr>
      </w:pPr>
      <w:r w:rsidRPr="00544842">
        <w:rPr>
          <w:rFonts w:ascii="Calibri" w:eastAsia="Calibri" w:hAnsi="Calibri" w:cs="Calibri"/>
        </w:rPr>
        <w:t>Not wanting to think or talk about the event</w:t>
      </w:r>
      <w:r>
        <w:rPr>
          <w:rFonts w:ascii="Calibri" w:eastAsia="Calibri" w:hAnsi="Calibri" w:cs="Calibri"/>
        </w:rPr>
        <w:t>;</w:t>
      </w:r>
    </w:p>
    <w:p w14:paraId="71552A77" w14:textId="77777777" w:rsidR="00544842" w:rsidRPr="00544842" w:rsidRDefault="00544842" w:rsidP="00544842">
      <w:pPr>
        <w:numPr>
          <w:ilvl w:val="0"/>
          <w:numId w:val="2"/>
        </w:numPr>
        <w:spacing w:after="160" w:line="276" w:lineRule="auto"/>
        <w:contextualSpacing/>
        <w:rPr>
          <w:rFonts w:ascii="Calibri" w:eastAsia="Calibri" w:hAnsi="Calibri" w:cs="Calibri"/>
        </w:rPr>
      </w:pPr>
      <w:r w:rsidRPr="00544842">
        <w:rPr>
          <w:rFonts w:ascii="Calibri" w:eastAsia="Calibri" w:hAnsi="Calibri" w:cs="Calibri"/>
        </w:rPr>
        <w:t>Avoiding anything that might remind them of the event</w:t>
      </w:r>
      <w:r>
        <w:rPr>
          <w:rFonts w:ascii="Calibri" w:eastAsia="Calibri" w:hAnsi="Calibri" w:cs="Calibri"/>
        </w:rPr>
        <w:t>;</w:t>
      </w:r>
    </w:p>
    <w:p w14:paraId="6B4B0F43" w14:textId="77777777" w:rsidR="00544842" w:rsidRPr="00544842" w:rsidRDefault="00544842" w:rsidP="00544842">
      <w:pPr>
        <w:numPr>
          <w:ilvl w:val="0"/>
          <w:numId w:val="2"/>
        </w:numPr>
        <w:spacing w:after="160" w:line="276" w:lineRule="auto"/>
        <w:contextualSpacing/>
        <w:rPr>
          <w:rFonts w:ascii="Calibri" w:eastAsia="Calibri" w:hAnsi="Calibri" w:cs="Calibri"/>
        </w:rPr>
      </w:pPr>
      <w:r w:rsidRPr="00544842">
        <w:rPr>
          <w:rFonts w:ascii="Calibri" w:eastAsia="Calibri" w:hAnsi="Calibri" w:cs="Calibri"/>
        </w:rPr>
        <w:t>Getting angry or upset more easily</w:t>
      </w:r>
      <w:r>
        <w:rPr>
          <w:rFonts w:ascii="Calibri" w:eastAsia="Calibri" w:hAnsi="Calibri" w:cs="Calibri"/>
        </w:rPr>
        <w:t>;</w:t>
      </w:r>
    </w:p>
    <w:p w14:paraId="39957D3E" w14:textId="77777777" w:rsidR="00544842" w:rsidRPr="00544842" w:rsidRDefault="00544842" w:rsidP="00544842">
      <w:pPr>
        <w:numPr>
          <w:ilvl w:val="0"/>
          <w:numId w:val="2"/>
        </w:numPr>
        <w:spacing w:after="160" w:line="276" w:lineRule="auto"/>
        <w:contextualSpacing/>
        <w:rPr>
          <w:rFonts w:ascii="Calibri" w:eastAsia="Calibri" w:hAnsi="Calibri" w:cs="Calibri"/>
        </w:rPr>
      </w:pPr>
      <w:r w:rsidRPr="00544842">
        <w:rPr>
          <w:rFonts w:ascii="Calibri" w:eastAsia="Calibri" w:hAnsi="Calibri" w:cs="Calibri"/>
        </w:rPr>
        <w:t>Not being able to concentrate</w:t>
      </w:r>
      <w:r>
        <w:rPr>
          <w:rFonts w:ascii="Calibri" w:eastAsia="Calibri" w:hAnsi="Calibri" w:cs="Calibri"/>
        </w:rPr>
        <w:t>;</w:t>
      </w:r>
    </w:p>
    <w:p w14:paraId="36F28FC3" w14:textId="77777777" w:rsidR="00544842" w:rsidRPr="00544842" w:rsidRDefault="00544842" w:rsidP="00544842">
      <w:pPr>
        <w:numPr>
          <w:ilvl w:val="0"/>
          <w:numId w:val="2"/>
        </w:numPr>
        <w:spacing w:after="160" w:line="276" w:lineRule="auto"/>
        <w:contextualSpacing/>
        <w:rPr>
          <w:rFonts w:ascii="Calibri" w:eastAsia="Calibri" w:hAnsi="Calibri" w:cs="Calibri"/>
        </w:rPr>
      </w:pPr>
      <w:r w:rsidRPr="00544842">
        <w:rPr>
          <w:rFonts w:ascii="Calibri" w:eastAsia="Calibri" w:hAnsi="Calibri" w:cs="Calibri"/>
        </w:rPr>
        <w:t>Not being able to sleep</w:t>
      </w:r>
      <w:r>
        <w:rPr>
          <w:rFonts w:ascii="Calibri" w:eastAsia="Calibri" w:hAnsi="Calibri" w:cs="Calibri"/>
        </w:rPr>
        <w:t>;</w:t>
      </w:r>
    </w:p>
    <w:p w14:paraId="1281F652" w14:textId="77777777" w:rsidR="00544842" w:rsidRPr="00544842" w:rsidRDefault="00544842" w:rsidP="00544842">
      <w:pPr>
        <w:numPr>
          <w:ilvl w:val="0"/>
          <w:numId w:val="2"/>
        </w:numPr>
        <w:spacing w:after="160" w:line="276" w:lineRule="auto"/>
        <w:contextualSpacing/>
        <w:rPr>
          <w:rFonts w:ascii="Calibri" w:eastAsia="Calibri" w:hAnsi="Calibri" w:cs="Calibri"/>
        </w:rPr>
      </w:pPr>
      <w:r w:rsidRPr="00544842">
        <w:rPr>
          <w:rFonts w:ascii="Calibri" w:eastAsia="Calibri" w:hAnsi="Calibri" w:cs="Calibri"/>
        </w:rPr>
        <w:t>Being more jumpy and on the look out for danger</w:t>
      </w:r>
      <w:r>
        <w:rPr>
          <w:rFonts w:ascii="Calibri" w:eastAsia="Calibri" w:hAnsi="Calibri" w:cs="Calibri"/>
        </w:rPr>
        <w:t>;</w:t>
      </w:r>
    </w:p>
    <w:p w14:paraId="1ED37066" w14:textId="77777777" w:rsidR="00544842" w:rsidRPr="00544842" w:rsidRDefault="00544842" w:rsidP="00544842">
      <w:pPr>
        <w:numPr>
          <w:ilvl w:val="0"/>
          <w:numId w:val="2"/>
        </w:numPr>
        <w:spacing w:after="160" w:line="276" w:lineRule="auto"/>
        <w:contextualSpacing/>
        <w:rPr>
          <w:rFonts w:ascii="Calibri" w:eastAsia="Calibri" w:hAnsi="Calibri" w:cs="Calibri"/>
        </w:rPr>
      </w:pPr>
      <w:r w:rsidRPr="00544842">
        <w:rPr>
          <w:rFonts w:ascii="Calibri" w:eastAsia="Calibri" w:hAnsi="Calibri" w:cs="Calibri"/>
        </w:rPr>
        <w:t>Becoming more clingy with parents and carers</w:t>
      </w:r>
      <w:r>
        <w:rPr>
          <w:rFonts w:ascii="Calibri" w:eastAsia="Calibri" w:hAnsi="Calibri" w:cs="Calibri"/>
        </w:rPr>
        <w:t>;</w:t>
      </w:r>
    </w:p>
    <w:p w14:paraId="308BACE8" w14:textId="77777777" w:rsidR="00544842" w:rsidRPr="00544842" w:rsidRDefault="00544842" w:rsidP="00544842">
      <w:pPr>
        <w:numPr>
          <w:ilvl w:val="0"/>
          <w:numId w:val="2"/>
        </w:numPr>
        <w:spacing w:after="160" w:line="276" w:lineRule="auto"/>
        <w:contextualSpacing/>
        <w:rPr>
          <w:rFonts w:ascii="Calibri" w:eastAsia="Calibri" w:hAnsi="Calibri" w:cs="Calibri"/>
        </w:rPr>
      </w:pPr>
      <w:r w:rsidRPr="00544842">
        <w:rPr>
          <w:rFonts w:ascii="Calibri" w:eastAsia="Calibri" w:hAnsi="Calibri" w:cs="Calibri"/>
        </w:rPr>
        <w:t>Physical complaint such as stomach or headaches</w:t>
      </w:r>
      <w:r>
        <w:rPr>
          <w:rFonts w:ascii="Calibri" w:eastAsia="Calibri" w:hAnsi="Calibri" w:cs="Calibri"/>
        </w:rPr>
        <w:t>;</w:t>
      </w:r>
    </w:p>
    <w:p w14:paraId="79750E6E" w14:textId="77777777" w:rsidR="00544842" w:rsidRDefault="00544842" w:rsidP="00544842">
      <w:pPr>
        <w:numPr>
          <w:ilvl w:val="0"/>
          <w:numId w:val="2"/>
        </w:numPr>
        <w:spacing w:after="160" w:line="276" w:lineRule="auto"/>
        <w:contextualSpacing/>
        <w:rPr>
          <w:rFonts w:ascii="Calibri" w:eastAsia="Calibri" w:hAnsi="Calibri" w:cs="Calibri"/>
        </w:rPr>
      </w:pPr>
      <w:r w:rsidRPr="00544842">
        <w:rPr>
          <w:rFonts w:ascii="Calibri" w:eastAsia="Calibri" w:hAnsi="Calibri" w:cs="Calibri"/>
        </w:rPr>
        <w:t>Problems at school</w:t>
      </w:r>
      <w:r>
        <w:rPr>
          <w:rFonts w:ascii="Calibri" w:eastAsia="Calibri" w:hAnsi="Calibri" w:cs="Calibri"/>
        </w:rPr>
        <w:t>.</w:t>
      </w:r>
    </w:p>
    <w:p w14:paraId="1AB77D1C" w14:textId="77777777" w:rsidR="00544842" w:rsidRPr="00544842" w:rsidRDefault="00544842" w:rsidP="00544842">
      <w:pPr>
        <w:spacing w:after="160" w:line="276" w:lineRule="auto"/>
        <w:ind w:left="720"/>
        <w:contextualSpacing/>
        <w:rPr>
          <w:rFonts w:ascii="Calibri" w:eastAsia="Calibri" w:hAnsi="Calibri" w:cs="Calibri"/>
        </w:rPr>
      </w:pPr>
    </w:p>
    <w:p w14:paraId="0C476B6C" w14:textId="77777777" w:rsidR="00544842" w:rsidRDefault="00544842" w:rsidP="00544842">
      <w:pPr>
        <w:spacing w:after="160" w:line="276" w:lineRule="auto"/>
        <w:rPr>
          <w:rFonts w:ascii="Calibri" w:eastAsia="Calibri" w:hAnsi="Calibri" w:cs="Calibri"/>
        </w:rPr>
      </w:pPr>
      <w:r w:rsidRPr="00544842">
        <w:rPr>
          <w:rFonts w:ascii="Calibri" w:eastAsia="Calibri" w:hAnsi="Calibri" w:cs="Calibri"/>
        </w:rPr>
        <w:t xml:space="preserve">It’s quite normal to be upset, even for quite a while after a frightening event; children and young people (and adults) may feel angry, sad, guilty, confused, or any combination of feeling. </w:t>
      </w:r>
      <w:r w:rsidRPr="00544842">
        <w:rPr>
          <w:rFonts w:ascii="Calibri" w:eastAsia="Calibri" w:hAnsi="Calibri" w:cs="Calibri"/>
          <w:color w:val="FF0000"/>
        </w:rPr>
        <w:t xml:space="preserve">  </w:t>
      </w:r>
      <w:r w:rsidRPr="00544842">
        <w:rPr>
          <w:rFonts w:ascii="Calibri" w:eastAsia="Calibri" w:hAnsi="Calibri" w:cs="Calibri"/>
        </w:rPr>
        <w:t xml:space="preserve">Children and young people worry less if you help them to see their reactions are normal and understandable.  </w:t>
      </w:r>
    </w:p>
    <w:p w14:paraId="2AF0D651" w14:textId="77777777" w:rsidR="00544842" w:rsidRPr="00544842" w:rsidRDefault="00544842" w:rsidP="00544842">
      <w:pPr>
        <w:spacing w:after="160" w:line="276" w:lineRule="auto"/>
        <w:rPr>
          <w:rFonts w:ascii="Calibri" w:eastAsia="Calibri" w:hAnsi="Calibri" w:cs="Calibri"/>
        </w:rPr>
      </w:pPr>
    </w:p>
    <w:p w14:paraId="745AB139" w14:textId="77777777" w:rsidR="00544842" w:rsidRPr="00544842" w:rsidRDefault="00544842" w:rsidP="00544842">
      <w:pPr>
        <w:spacing w:after="160" w:line="276" w:lineRule="auto"/>
        <w:rPr>
          <w:rFonts w:ascii="Calibri" w:eastAsia="Calibri" w:hAnsi="Calibri" w:cs="Calibri"/>
          <w:b/>
        </w:rPr>
      </w:pPr>
      <w:r w:rsidRPr="00544842">
        <w:rPr>
          <w:rFonts w:ascii="Calibri" w:eastAsia="Calibri" w:hAnsi="Calibri" w:cs="Calibri"/>
          <w:b/>
        </w:rPr>
        <w:t xml:space="preserve">What can be done to help? </w:t>
      </w:r>
    </w:p>
    <w:p w14:paraId="564DC2B4" w14:textId="77777777" w:rsidR="00544842" w:rsidRPr="00544842" w:rsidRDefault="00544842" w:rsidP="00544842">
      <w:pPr>
        <w:spacing w:after="160" w:line="276" w:lineRule="auto"/>
        <w:rPr>
          <w:rFonts w:ascii="Calibri" w:eastAsia="Calibri" w:hAnsi="Calibri" w:cs="Calibri"/>
          <w:b/>
          <w:i/>
        </w:rPr>
      </w:pPr>
      <w:r w:rsidRPr="00544842">
        <w:rPr>
          <w:rFonts w:ascii="Calibri" w:eastAsia="Calibri" w:hAnsi="Calibri" w:cs="Calibri"/>
          <w:b/>
          <w:i/>
        </w:rPr>
        <w:t>Try to make things as normal as possible</w:t>
      </w:r>
    </w:p>
    <w:p w14:paraId="00335BEB" w14:textId="77777777" w:rsidR="00544842" w:rsidRDefault="00544842" w:rsidP="00544842">
      <w:pPr>
        <w:spacing w:after="160" w:line="276" w:lineRule="auto"/>
        <w:rPr>
          <w:rFonts w:ascii="Calibri" w:eastAsia="Calibri" w:hAnsi="Calibri" w:cs="Calibri"/>
        </w:rPr>
      </w:pPr>
      <w:r w:rsidRPr="00544842">
        <w:rPr>
          <w:rFonts w:ascii="Calibri" w:eastAsia="Calibri" w:hAnsi="Calibri" w:cs="Calibri"/>
        </w:rPr>
        <w:lastRenderedPageBreak/>
        <w:t>Everyone feels safer when they know what to expect.  A frightening event often makes people unsure of what’s coming.  You can help children and young people feel safer sooner by sticking to normal routines as much as possible and continuing with their normal activities where possible.</w:t>
      </w:r>
    </w:p>
    <w:p w14:paraId="4D5A08C2" w14:textId="77777777" w:rsidR="00544842" w:rsidRPr="00544842" w:rsidRDefault="00544842" w:rsidP="00544842">
      <w:pPr>
        <w:spacing w:after="160" w:line="276" w:lineRule="auto"/>
        <w:rPr>
          <w:rFonts w:ascii="Calibri" w:eastAsia="Calibri" w:hAnsi="Calibri" w:cs="Calibri"/>
        </w:rPr>
      </w:pPr>
    </w:p>
    <w:p w14:paraId="120ED1C6" w14:textId="77777777" w:rsidR="00544842" w:rsidRPr="00544842" w:rsidRDefault="00544842" w:rsidP="00544842">
      <w:pPr>
        <w:spacing w:after="160" w:line="276" w:lineRule="auto"/>
        <w:rPr>
          <w:rFonts w:ascii="Calibri" w:eastAsia="Calibri" w:hAnsi="Calibri" w:cs="Calibri"/>
          <w:b/>
          <w:i/>
        </w:rPr>
      </w:pPr>
      <w:r w:rsidRPr="00544842">
        <w:rPr>
          <w:rFonts w:ascii="Calibri" w:eastAsia="Calibri" w:hAnsi="Calibri" w:cs="Calibri"/>
          <w:b/>
          <w:i/>
        </w:rPr>
        <w:t>The challenges of lockdown</w:t>
      </w:r>
    </w:p>
    <w:p w14:paraId="5D924BE1" w14:textId="77777777" w:rsidR="00544842" w:rsidRPr="00544842" w:rsidRDefault="00544842" w:rsidP="00544842">
      <w:pPr>
        <w:spacing w:after="160" w:line="276" w:lineRule="auto"/>
        <w:rPr>
          <w:rFonts w:ascii="Calibri" w:eastAsia="Calibri" w:hAnsi="Calibri" w:cs="Calibri"/>
        </w:rPr>
      </w:pPr>
      <w:r w:rsidRPr="00544842">
        <w:rPr>
          <w:rFonts w:ascii="Calibri" w:eastAsia="Calibri" w:hAnsi="Calibri" w:cs="Calibri"/>
        </w:rPr>
        <w:t xml:space="preserve">Currently, this “normality” is complicated by the National Lockdown and that fact that most children are not in school.  How you can create a sense of “normality” at home: </w:t>
      </w:r>
    </w:p>
    <w:p w14:paraId="5075E45C" w14:textId="77777777" w:rsidR="00544842" w:rsidRPr="00544842" w:rsidRDefault="00544842" w:rsidP="00544842">
      <w:pPr>
        <w:numPr>
          <w:ilvl w:val="0"/>
          <w:numId w:val="4"/>
        </w:numPr>
        <w:spacing w:after="160" w:line="276" w:lineRule="auto"/>
        <w:contextualSpacing/>
        <w:rPr>
          <w:rFonts w:ascii="Calibri" w:eastAsia="Calibri" w:hAnsi="Calibri" w:cs="Calibri"/>
        </w:rPr>
      </w:pPr>
      <w:r w:rsidRPr="00544842">
        <w:rPr>
          <w:rFonts w:ascii="Calibri" w:eastAsia="Calibri" w:hAnsi="Calibri" w:cs="Calibri"/>
        </w:rPr>
        <w:t>Try to develop new routines within your family for the lockdown period.  Predictability increases feeling of safety</w:t>
      </w:r>
      <w:r>
        <w:rPr>
          <w:rFonts w:ascii="Calibri" w:eastAsia="Calibri" w:hAnsi="Calibri" w:cs="Calibri"/>
        </w:rPr>
        <w:t>;</w:t>
      </w:r>
    </w:p>
    <w:p w14:paraId="55C66D4B" w14:textId="77777777" w:rsidR="00544842" w:rsidRPr="00544842" w:rsidRDefault="00544842" w:rsidP="00544842">
      <w:pPr>
        <w:numPr>
          <w:ilvl w:val="0"/>
          <w:numId w:val="4"/>
        </w:numPr>
        <w:spacing w:after="160" w:line="276" w:lineRule="auto"/>
        <w:contextualSpacing/>
        <w:rPr>
          <w:rFonts w:ascii="Calibri" w:eastAsia="Calibri" w:hAnsi="Calibri" w:cs="Calibri"/>
        </w:rPr>
      </w:pPr>
      <w:r w:rsidRPr="00544842">
        <w:rPr>
          <w:rFonts w:ascii="Calibri" w:eastAsia="Calibri" w:hAnsi="Calibri" w:cs="Calibri"/>
        </w:rPr>
        <w:t>Try to allow time to connect as a family</w:t>
      </w:r>
      <w:r>
        <w:rPr>
          <w:rFonts w:ascii="Calibri" w:eastAsia="Calibri" w:hAnsi="Calibri" w:cs="Calibri"/>
        </w:rPr>
        <w:t>, e.g.</w:t>
      </w:r>
      <w:r w:rsidRPr="00544842">
        <w:rPr>
          <w:rFonts w:ascii="Calibri" w:eastAsia="Calibri" w:hAnsi="Calibri" w:cs="Calibri"/>
        </w:rPr>
        <w:t xml:space="preserve"> regular activities together</w:t>
      </w:r>
      <w:r>
        <w:rPr>
          <w:rFonts w:ascii="Calibri" w:eastAsia="Calibri" w:hAnsi="Calibri" w:cs="Calibri"/>
        </w:rPr>
        <w:t>;</w:t>
      </w:r>
    </w:p>
    <w:p w14:paraId="385BC836" w14:textId="77777777" w:rsidR="00544842" w:rsidRPr="00544842" w:rsidRDefault="00544842" w:rsidP="00544842">
      <w:pPr>
        <w:numPr>
          <w:ilvl w:val="0"/>
          <w:numId w:val="4"/>
        </w:numPr>
        <w:spacing w:after="160" w:line="276" w:lineRule="auto"/>
        <w:contextualSpacing/>
        <w:rPr>
          <w:rFonts w:ascii="Calibri" w:eastAsia="Calibri" w:hAnsi="Calibri" w:cs="Calibri"/>
        </w:rPr>
      </w:pPr>
      <w:r w:rsidRPr="00544842">
        <w:rPr>
          <w:rFonts w:ascii="Calibri" w:eastAsia="Calibri" w:hAnsi="Calibri" w:cs="Calibri"/>
        </w:rPr>
        <w:t>Particularly with teens, be mindful of the amount of time they are spending in their rooms by themselves on social media.  Time alone, “doom-scrolling” makes things worse</w:t>
      </w:r>
      <w:r>
        <w:rPr>
          <w:rFonts w:ascii="Calibri" w:eastAsia="Calibri" w:hAnsi="Calibri" w:cs="Calibri"/>
        </w:rPr>
        <w:t>;</w:t>
      </w:r>
      <w:r w:rsidRPr="00544842">
        <w:rPr>
          <w:rFonts w:ascii="Calibri" w:eastAsia="Calibri" w:hAnsi="Calibri" w:cs="Calibri"/>
        </w:rPr>
        <w:t xml:space="preserve"> </w:t>
      </w:r>
    </w:p>
    <w:p w14:paraId="341CA406" w14:textId="77777777" w:rsidR="00544842" w:rsidRDefault="00544842" w:rsidP="00544842">
      <w:pPr>
        <w:numPr>
          <w:ilvl w:val="0"/>
          <w:numId w:val="4"/>
        </w:numPr>
        <w:spacing w:after="160" w:line="276" w:lineRule="auto"/>
        <w:contextualSpacing/>
        <w:rPr>
          <w:rFonts w:ascii="Calibri" w:eastAsia="Calibri" w:hAnsi="Calibri" w:cs="Calibri"/>
        </w:rPr>
      </w:pPr>
      <w:r w:rsidRPr="00544842">
        <w:rPr>
          <w:rFonts w:ascii="Calibri" w:eastAsia="Calibri" w:hAnsi="Calibri" w:cs="Calibri"/>
        </w:rPr>
        <w:t xml:space="preserve">Prevent and/or discourage children and young people from searching social media/the internet for details and/or posting things themselves.  </w:t>
      </w:r>
    </w:p>
    <w:p w14:paraId="49CD3CF1" w14:textId="77777777" w:rsidR="00544842" w:rsidRPr="00544842" w:rsidRDefault="00544842" w:rsidP="00544842">
      <w:pPr>
        <w:spacing w:after="160" w:line="276" w:lineRule="auto"/>
        <w:contextualSpacing/>
        <w:rPr>
          <w:rFonts w:ascii="Calibri" w:eastAsia="Calibri" w:hAnsi="Calibri" w:cs="Calibri"/>
        </w:rPr>
      </w:pPr>
    </w:p>
    <w:p w14:paraId="61A7BD52" w14:textId="77777777" w:rsidR="00544842" w:rsidRPr="00544842" w:rsidRDefault="00544842" w:rsidP="00544842">
      <w:pPr>
        <w:spacing w:after="160" w:line="276" w:lineRule="auto"/>
        <w:rPr>
          <w:rFonts w:ascii="Calibri" w:eastAsia="Calibri" w:hAnsi="Calibri" w:cs="Calibri"/>
          <w:b/>
          <w:i/>
        </w:rPr>
      </w:pPr>
      <w:r w:rsidRPr="00544842">
        <w:rPr>
          <w:rFonts w:ascii="Calibri" w:eastAsia="Calibri" w:hAnsi="Calibri" w:cs="Calibri"/>
          <w:b/>
          <w:i/>
        </w:rPr>
        <w:t>Help children and young people understand what happened</w:t>
      </w:r>
    </w:p>
    <w:p w14:paraId="7B16CF79" w14:textId="77777777" w:rsidR="00544842" w:rsidRPr="00544842" w:rsidRDefault="00544842" w:rsidP="00544842">
      <w:pPr>
        <w:spacing w:after="160" w:line="276" w:lineRule="auto"/>
        <w:rPr>
          <w:rFonts w:ascii="Calibri" w:eastAsia="Calibri" w:hAnsi="Calibri" w:cs="Calibri"/>
        </w:rPr>
      </w:pPr>
      <w:r w:rsidRPr="00544842">
        <w:rPr>
          <w:rFonts w:ascii="Calibri" w:eastAsia="Calibri" w:hAnsi="Calibri" w:cs="Calibri"/>
        </w:rPr>
        <w:t xml:space="preserve">Children and young people need a truthful explanation that makes sense of the main facts, which is appropriate for their age.  Even younger children can really benefit from being given a description and explanation of what happened.  </w:t>
      </w:r>
    </w:p>
    <w:p w14:paraId="3522493F" w14:textId="77777777" w:rsidR="00544842" w:rsidRPr="00544842" w:rsidRDefault="00544842" w:rsidP="00544842">
      <w:pPr>
        <w:spacing w:after="160" w:line="276" w:lineRule="auto"/>
        <w:rPr>
          <w:rFonts w:ascii="Calibri" w:eastAsia="Calibri" w:hAnsi="Calibri" w:cs="Calibri"/>
        </w:rPr>
      </w:pPr>
      <w:r w:rsidRPr="00544842">
        <w:rPr>
          <w:rFonts w:ascii="Calibri" w:eastAsia="Calibri" w:hAnsi="Calibri" w:cs="Calibri"/>
        </w:rPr>
        <w:t>Having an understanding of what happened helps in many ways:</w:t>
      </w:r>
    </w:p>
    <w:p w14:paraId="7F60CC20" w14:textId="77777777" w:rsidR="00544842" w:rsidRPr="00544842" w:rsidRDefault="00544842" w:rsidP="00544842">
      <w:pPr>
        <w:numPr>
          <w:ilvl w:val="0"/>
          <w:numId w:val="3"/>
        </w:numPr>
        <w:spacing w:after="160" w:line="276" w:lineRule="auto"/>
        <w:contextualSpacing/>
        <w:rPr>
          <w:rFonts w:ascii="Calibri" w:eastAsia="Calibri" w:hAnsi="Calibri" w:cs="Calibri"/>
        </w:rPr>
      </w:pPr>
      <w:r w:rsidRPr="00544842">
        <w:rPr>
          <w:rFonts w:ascii="Calibri" w:eastAsia="Calibri" w:hAnsi="Calibri" w:cs="Calibri"/>
        </w:rPr>
        <w:t>It helps that child makes sense of the upsetting event and can reduce some of the unpleasant feelings such as fear, anger and sadness</w:t>
      </w:r>
      <w:r>
        <w:rPr>
          <w:rFonts w:ascii="Calibri" w:eastAsia="Calibri" w:hAnsi="Calibri" w:cs="Calibri"/>
        </w:rPr>
        <w:t>;</w:t>
      </w:r>
    </w:p>
    <w:p w14:paraId="3F83EA73" w14:textId="77777777" w:rsidR="00544842" w:rsidRPr="00544842" w:rsidRDefault="00544842" w:rsidP="00544842">
      <w:pPr>
        <w:numPr>
          <w:ilvl w:val="0"/>
          <w:numId w:val="3"/>
        </w:numPr>
        <w:spacing w:after="160" w:line="276" w:lineRule="auto"/>
        <w:contextualSpacing/>
        <w:rPr>
          <w:rFonts w:ascii="Calibri" w:eastAsia="Calibri" w:hAnsi="Calibri" w:cs="Calibri"/>
        </w:rPr>
      </w:pPr>
      <w:r w:rsidRPr="00544842">
        <w:rPr>
          <w:rFonts w:ascii="Calibri" w:eastAsia="Calibri" w:hAnsi="Calibri" w:cs="Calibri"/>
        </w:rPr>
        <w:t>Talking through the events can help to current misunderstandings and some might be confused about important facts.  You can avoid this by being clear and open</w:t>
      </w:r>
      <w:r>
        <w:rPr>
          <w:rFonts w:ascii="Calibri" w:eastAsia="Calibri" w:hAnsi="Calibri" w:cs="Calibri"/>
        </w:rPr>
        <w:t>;</w:t>
      </w:r>
    </w:p>
    <w:p w14:paraId="42C61D50" w14:textId="77777777" w:rsidR="00544842" w:rsidRDefault="00544842" w:rsidP="00544842">
      <w:pPr>
        <w:numPr>
          <w:ilvl w:val="0"/>
          <w:numId w:val="3"/>
        </w:numPr>
        <w:spacing w:after="160" w:line="276" w:lineRule="auto"/>
        <w:contextualSpacing/>
        <w:rPr>
          <w:rFonts w:ascii="Calibri" w:eastAsia="Calibri" w:hAnsi="Calibri" w:cs="Calibri"/>
        </w:rPr>
      </w:pPr>
      <w:r w:rsidRPr="00544842">
        <w:rPr>
          <w:rFonts w:ascii="Calibri" w:eastAsia="Calibri" w:hAnsi="Calibri" w:cs="Calibri"/>
        </w:rPr>
        <w:t xml:space="preserve">Thinking things through can help children realise that, although bad things happen, they don’t happen so often that we need to be scared of them all the time. </w:t>
      </w:r>
    </w:p>
    <w:p w14:paraId="455F503E" w14:textId="77777777" w:rsidR="00544842" w:rsidRPr="00544842" w:rsidRDefault="00544842" w:rsidP="00544842">
      <w:pPr>
        <w:spacing w:after="160" w:line="276" w:lineRule="auto"/>
        <w:contextualSpacing/>
        <w:rPr>
          <w:rFonts w:ascii="Calibri" w:eastAsia="Calibri" w:hAnsi="Calibri" w:cs="Calibri"/>
        </w:rPr>
      </w:pPr>
    </w:p>
    <w:p w14:paraId="74962D9E" w14:textId="77777777" w:rsidR="00544842" w:rsidRPr="00544842" w:rsidRDefault="00544842" w:rsidP="00544842">
      <w:pPr>
        <w:spacing w:after="160" w:line="276" w:lineRule="auto"/>
        <w:rPr>
          <w:rFonts w:ascii="Calibri" w:eastAsia="Calibri" w:hAnsi="Calibri" w:cs="Calibri"/>
          <w:b/>
          <w:i/>
        </w:rPr>
      </w:pPr>
      <w:r w:rsidRPr="00544842">
        <w:rPr>
          <w:rFonts w:ascii="Calibri" w:eastAsia="Calibri" w:hAnsi="Calibri" w:cs="Calibri"/>
          <w:b/>
          <w:i/>
        </w:rPr>
        <w:t>Be available to talk with children and young people, as and when they are ready</w:t>
      </w:r>
    </w:p>
    <w:p w14:paraId="4060F119" w14:textId="77777777" w:rsidR="00544842" w:rsidRDefault="00544842" w:rsidP="00544842">
      <w:pPr>
        <w:spacing w:after="160" w:line="276" w:lineRule="auto"/>
        <w:rPr>
          <w:rFonts w:ascii="Calibri" w:eastAsia="Calibri" w:hAnsi="Calibri" w:cs="Calibri"/>
        </w:rPr>
      </w:pPr>
      <w:r w:rsidRPr="00544842">
        <w:rPr>
          <w:rFonts w:ascii="Calibri" w:eastAsia="Calibri" w:hAnsi="Calibri" w:cs="Calibri"/>
        </w:rPr>
        <w:t xml:space="preserve">Sometimes parents and carers try to protect children and young people by avoiding talking about the event.  They worry they will upset them unnecessarily or make things worse.  Some people hope that by being quiet, children and young people will forget all about the event.  In fact, children and young people are likely to benefit from talking about what happened and they may need adult support to do this.  Talking (or drawing) helps children to take control of the memory and be less afraid of it.  If it’s too difficult for you to talk to your child, you could get another adult to help, such as a family member. </w:t>
      </w:r>
    </w:p>
    <w:p w14:paraId="620E18BB" w14:textId="77777777" w:rsidR="00544842" w:rsidRPr="00544842" w:rsidRDefault="00544842" w:rsidP="00544842">
      <w:pPr>
        <w:spacing w:after="160" w:line="276" w:lineRule="auto"/>
        <w:rPr>
          <w:rFonts w:ascii="Calibri" w:eastAsia="Calibri" w:hAnsi="Calibri" w:cs="Calibri"/>
        </w:rPr>
      </w:pPr>
    </w:p>
    <w:p w14:paraId="51D7B72B" w14:textId="77777777" w:rsidR="00544842" w:rsidRPr="00544842" w:rsidRDefault="00544842" w:rsidP="00544842">
      <w:pPr>
        <w:spacing w:after="160" w:line="276" w:lineRule="auto"/>
        <w:rPr>
          <w:rFonts w:ascii="Calibri" w:eastAsia="Calibri" w:hAnsi="Calibri" w:cs="Calibri"/>
          <w:b/>
          <w:i/>
        </w:rPr>
      </w:pPr>
      <w:r w:rsidRPr="00544842">
        <w:rPr>
          <w:rFonts w:ascii="Calibri" w:eastAsia="Calibri" w:hAnsi="Calibri" w:cs="Calibri"/>
          <w:b/>
          <w:i/>
        </w:rPr>
        <w:lastRenderedPageBreak/>
        <w:t>Where to start:</w:t>
      </w:r>
    </w:p>
    <w:p w14:paraId="5B9AC26A" w14:textId="77777777" w:rsidR="00544842" w:rsidRPr="00544842" w:rsidRDefault="00544842" w:rsidP="00544842">
      <w:pPr>
        <w:spacing w:after="160" w:line="276" w:lineRule="auto"/>
        <w:rPr>
          <w:rFonts w:ascii="Calibri" w:eastAsia="Calibri" w:hAnsi="Calibri" w:cs="Calibri"/>
        </w:rPr>
      </w:pPr>
      <w:r w:rsidRPr="00544842">
        <w:rPr>
          <w:rFonts w:ascii="Calibri" w:eastAsia="Calibri" w:hAnsi="Calibri" w:cs="Calibri"/>
        </w:rPr>
        <w:t>Start by establishing if, and what, they have already heard. They may have overheard conversations, caught the news coverage, seen things on social media, or been discussing events with others.</w:t>
      </w:r>
    </w:p>
    <w:p w14:paraId="5B213585" w14:textId="77777777" w:rsidR="00544842" w:rsidRPr="00544842" w:rsidRDefault="00544842" w:rsidP="00544842">
      <w:pPr>
        <w:spacing w:after="160" w:line="276" w:lineRule="auto"/>
        <w:rPr>
          <w:rFonts w:ascii="Calibri" w:eastAsia="Calibri" w:hAnsi="Calibri" w:cs="Calibri"/>
          <w:b/>
          <w:color w:val="00B050"/>
        </w:rPr>
      </w:pPr>
      <w:r w:rsidRPr="00544842">
        <w:rPr>
          <w:rFonts w:ascii="Calibri" w:eastAsia="Calibri" w:hAnsi="Calibri" w:cs="Calibri"/>
        </w:rPr>
        <w:t xml:space="preserve">You might </w:t>
      </w:r>
      <w:r w:rsidRPr="00544842">
        <w:rPr>
          <w:rFonts w:ascii="Calibri" w:eastAsia="Calibri" w:hAnsi="Calibri" w:cs="Calibri"/>
          <w:color w:val="000000"/>
        </w:rPr>
        <w:t>say</w:t>
      </w:r>
      <w:r w:rsidRPr="00544842">
        <w:rPr>
          <w:rFonts w:ascii="Calibri" w:eastAsia="Calibri" w:hAnsi="Calibri" w:cs="Calibri"/>
          <w:b/>
          <w:color w:val="00B050"/>
        </w:rPr>
        <w:t xml:space="preserve"> </w:t>
      </w:r>
      <w:r>
        <w:rPr>
          <w:rFonts w:ascii="Calibri" w:eastAsia="Calibri" w:hAnsi="Calibri" w:cs="Calibri"/>
          <w:b/>
          <w:i/>
          <w:color w:val="00949D" w:themeColor="accent1"/>
        </w:rPr>
        <w:t>“</w:t>
      </w:r>
      <w:r w:rsidRPr="00544842">
        <w:rPr>
          <w:rFonts w:ascii="Calibri" w:eastAsia="Calibri" w:hAnsi="Calibri" w:cs="Calibri"/>
          <w:b/>
          <w:i/>
          <w:color w:val="00949D" w:themeColor="accent1"/>
        </w:rPr>
        <w:t>Have you heard anything about what happened at…?</w:t>
      </w:r>
      <w:r>
        <w:rPr>
          <w:rFonts w:ascii="Calibri" w:eastAsia="Calibri" w:hAnsi="Calibri" w:cs="Calibri"/>
          <w:b/>
          <w:i/>
          <w:color w:val="00949D" w:themeColor="accent1"/>
        </w:rPr>
        <w:t>”</w:t>
      </w:r>
      <w:r w:rsidRPr="00544842">
        <w:rPr>
          <w:rFonts w:ascii="Calibri" w:eastAsia="Calibri" w:hAnsi="Calibri" w:cs="Calibri"/>
          <w:b/>
          <w:i/>
          <w:color w:val="00949D" w:themeColor="accent1"/>
        </w:rPr>
        <w:t xml:space="preserve"> / </w:t>
      </w:r>
      <w:r>
        <w:rPr>
          <w:rFonts w:ascii="Calibri" w:eastAsia="Calibri" w:hAnsi="Calibri" w:cs="Calibri"/>
          <w:b/>
          <w:color w:val="00949D" w:themeColor="accent1"/>
        </w:rPr>
        <w:t>“</w:t>
      </w:r>
      <w:r w:rsidRPr="00544842">
        <w:rPr>
          <w:rFonts w:ascii="Calibri" w:eastAsia="Calibri" w:hAnsi="Calibri" w:cs="Calibri"/>
          <w:b/>
          <w:i/>
          <w:color w:val="00949D" w:themeColor="accent1"/>
        </w:rPr>
        <w:t>Have your friends/other children at school been talking about…?</w:t>
      </w:r>
      <w:r>
        <w:rPr>
          <w:rFonts w:ascii="Calibri" w:eastAsia="Calibri" w:hAnsi="Calibri" w:cs="Calibri"/>
          <w:b/>
          <w:i/>
          <w:color w:val="00949D" w:themeColor="accent1"/>
        </w:rPr>
        <w:t>”</w:t>
      </w:r>
    </w:p>
    <w:p w14:paraId="240F276E" w14:textId="77777777" w:rsidR="00544842" w:rsidRPr="00544842" w:rsidRDefault="00544842" w:rsidP="00544842">
      <w:pPr>
        <w:spacing w:after="160" w:line="276" w:lineRule="auto"/>
        <w:rPr>
          <w:rFonts w:ascii="Calibri" w:eastAsia="Calibri" w:hAnsi="Calibri" w:cs="Calibri"/>
        </w:rPr>
      </w:pPr>
      <w:r w:rsidRPr="00544842">
        <w:rPr>
          <w:rFonts w:ascii="Calibri" w:eastAsia="Calibri" w:hAnsi="Calibri" w:cs="Calibri"/>
        </w:rPr>
        <w:t xml:space="preserve">You may then follow this up with, </w:t>
      </w:r>
      <w:r w:rsidRPr="00544842">
        <w:rPr>
          <w:rFonts w:ascii="Calibri" w:eastAsia="Calibri" w:hAnsi="Calibri" w:cs="Calibri"/>
          <w:b/>
          <w:i/>
          <w:color w:val="00949D" w:themeColor="accent1"/>
        </w:rPr>
        <w:t xml:space="preserve">“How do you feel about what you have heard?” / “Do you have any questions about what you have heard?” / “Do you want to talk to me about it?” </w:t>
      </w:r>
      <w:r w:rsidRPr="00544842">
        <w:rPr>
          <w:rFonts w:ascii="Calibri" w:eastAsia="Calibri" w:hAnsi="Calibri" w:cs="Calibri"/>
        </w:rPr>
        <w:t>(this offer may need to be made more than once and should remain as an open invitation)</w:t>
      </w:r>
    </w:p>
    <w:p w14:paraId="746860F4" w14:textId="77777777" w:rsidR="00544842" w:rsidRDefault="00544842" w:rsidP="00544842">
      <w:pPr>
        <w:spacing w:after="160" w:line="276" w:lineRule="auto"/>
        <w:rPr>
          <w:rFonts w:ascii="Calibri" w:eastAsia="Calibri" w:hAnsi="Calibri" w:cs="Calibri"/>
          <w:b/>
          <w:i/>
          <w:color w:val="00949D" w:themeColor="accent1"/>
        </w:rPr>
      </w:pPr>
      <w:r w:rsidRPr="00544842">
        <w:rPr>
          <w:rFonts w:ascii="Calibri" w:eastAsia="Calibri" w:hAnsi="Calibri" w:cs="Calibri"/>
          <w:b/>
          <w:i/>
          <w:color w:val="00949D" w:themeColor="accent1"/>
        </w:rPr>
        <w:t xml:space="preserve"> </w:t>
      </w:r>
      <w:r w:rsidR="00DE73F3" w:rsidRPr="00DE73F3">
        <w:rPr>
          <w:rFonts w:ascii="Calibri" w:eastAsia="Calibri" w:hAnsi="Calibri" w:cs="Calibri"/>
          <w:b/>
          <w:i/>
          <w:color w:val="00949D" w:themeColor="accent1"/>
        </w:rPr>
        <w:t>“</w:t>
      </w:r>
      <w:r w:rsidRPr="00544842">
        <w:rPr>
          <w:rFonts w:ascii="Calibri" w:eastAsia="Calibri" w:hAnsi="Calibri" w:cs="Calibri"/>
          <w:b/>
          <w:i/>
          <w:color w:val="00949D" w:themeColor="accent1"/>
        </w:rPr>
        <w:t>I’m here if you want to talk</w:t>
      </w:r>
      <w:r w:rsidR="00DE73F3" w:rsidRPr="00DE73F3">
        <w:rPr>
          <w:rFonts w:ascii="Calibri" w:eastAsia="Calibri" w:hAnsi="Calibri" w:cs="Calibri"/>
          <w:b/>
          <w:i/>
          <w:color w:val="00949D" w:themeColor="accent1"/>
        </w:rPr>
        <w:t>”</w:t>
      </w:r>
      <w:r w:rsidRPr="00544842">
        <w:rPr>
          <w:rFonts w:ascii="Calibri" w:eastAsia="Calibri" w:hAnsi="Calibri" w:cs="Calibri"/>
          <w:b/>
          <w:i/>
          <w:color w:val="00949D" w:themeColor="accent1"/>
        </w:rPr>
        <w:t xml:space="preserve"> </w:t>
      </w:r>
    </w:p>
    <w:p w14:paraId="635C611B" w14:textId="77777777" w:rsidR="00DE73F3" w:rsidRPr="00544842" w:rsidRDefault="00DE73F3" w:rsidP="00544842">
      <w:pPr>
        <w:spacing w:after="160" w:line="276" w:lineRule="auto"/>
        <w:rPr>
          <w:rFonts w:ascii="Calibri" w:eastAsia="Calibri" w:hAnsi="Calibri" w:cs="Calibri"/>
          <w:b/>
          <w:i/>
          <w:color w:val="00949D" w:themeColor="accent1"/>
        </w:rPr>
      </w:pPr>
    </w:p>
    <w:p w14:paraId="6A063B5F" w14:textId="77777777" w:rsidR="00544842" w:rsidRPr="00544842" w:rsidRDefault="00544842" w:rsidP="00544842">
      <w:pPr>
        <w:spacing w:after="160" w:line="276" w:lineRule="auto"/>
        <w:rPr>
          <w:rFonts w:ascii="Calibri" w:eastAsia="Calibri" w:hAnsi="Calibri" w:cs="Calibri"/>
          <w:b/>
          <w:i/>
        </w:rPr>
      </w:pPr>
      <w:r w:rsidRPr="00544842">
        <w:rPr>
          <w:rFonts w:ascii="Calibri" w:eastAsia="Calibri" w:hAnsi="Calibri" w:cs="Calibri"/>
          <w:b/>
          <w:i/>
        </w:rPr>
        <w:t>Next steps:</w:t>
      </w:r>
    </w:p>
    <w:p w14:paraId="0C20A14D" w14:textId="77777777" w:rsidR="00544842" w:rsidRPr="00544842" w:rsidRDefault="00544842" w:rsidP="00544842">
      <w:pPr>
        <w:spacing w:after="160" w:line="276" w:lineRule="auto"/>
        <w:rPr>
          <w:rFonts w:ascii="Calibri" w:eastAsia="Calibri" w:hAnsi="Calibri" w:cs="Calibri"/>
          <w:b/>
          <w:i/>
        </w:rPr>
      </w:pPr>
      <w:r w:rsidRPr="00544842">
        <w:rPr>
          <w:rFonts w:ascii="Calibri" w:eastAsia="Calibri" w:hAnsi="Calibri" w:cs="Calibri"/>
        </w:rPr>
        <w:t xml:space="preserve">It is important to take the child/young person’s lead – to be available as and when they want to talk - they know what is preoccupying them or what they are seeking answers about. Try to answer their questions simply and honestly.  They may need to ask the same question several times as a way of coming to terms with what has happened. If they ask the questions, they are probably ready to hear the answers.  </w:t>
      </w:r>
    </w:p>
    <w:p w14:paraId="5AD8CF21" w14:textId="48C3BF46" w:rsidR="00544842" w:rsidRPr="00544842" w:rsidRDefault="00544842" w:rsidP="00544842">
      <w:pPr>
        <w:spacing w:after="160" w:line="276" w:lineRule="auto"/>
        <w:rPr>
          <w:rFonts w:ascii="Calibri" w:eastAsia="Calibri" w:hAnsi="Calibri" w:cs="Calibri"/>
        </w:rPr>
      </w:pPr>
      <w:r w:rsidRPr="00544842">
        <w:rPr>
          <w:rFonts w:ascii="Calibri" w:eastAsia="Calibri" w:hAnsi="Calibri" w:cs="Calibri"/>
        </w:rPr>
        <w:t xml:space="preserve">Ask them, </w:t>
      </w:r>
      <w:r w:rsidR="00DE73F3" w:rsidRPr="00DE73F3">
        <w:rPr>
          <w:rFonts w:ascii="Calibri" w:eastAsia="Calibri" w:hAnsi="Calibri" w:cs="Calibri"/>
          <w:b/>
          <w:i/>
          <w:color w:val="00949D" w:themeColor="accent1"/>
        </w:rPr>
        <w:t>“</w:t>
      </w:r>
      <w:r w:rsidRPr="00544842">
        <w:rPr>
          <w:rFonts w:ascii="Calibri" w:eastAsia="Calibri" w:hAnsi="Calibri" w:cs="Calibri"/>
          <w:b/>
          <w:i/>
          <w:color w:val="00949D" w:themeColor="accent1"/>
        </w:rPr>
        <w:t>What would</w:t>
      </w:r>
      <w:r w:rsidR="00A3134A">
        <w:rPr>
          <w:rFonts w:ascii="Calibri" w:eastAsia="Calibri" w:hAnsi="Calibri" w:cs="Calibri"/>
          <w:b/>
          <w:i/>
          <w:color w:val="00949D" w:themeColor="accent1"/>
        </w:rPr>
        <w:t xml:space="preserve"> you</w:t>
      </w:r>
      <w:r w:rsidRPr="00544842">
        <w:rPr>
          <w:rFonts w:ascii="Calibri" w:eastAsia="Calibri" w:hAnsi="Calibri" w:cs="Calibri"/>
          <w:b/>
          <w:i/>
          <w:color w:val="00949D" w:themeColor="accent1"/>
        </w:rPr>
        <w:t xml:space="preserve"> like to know?</w:t>
      </w:r>
      <w:r w:rsidR="00DE73F3" w:rsidRPr="00DE73F3">
        <w:rPr>
          <w:rFonts w:ascii="Calibri" w:eastAsia="Calibri" w:hAnsi="Calibri" w:cs="Calibri"/>
          <w:b/>
          <w:i/>
          <w:color w:val="00949D" w:themeColor="accent1"/>
        </w:rPr>
        <w:t>”</w:t>
      </w:r>
      <w:r w:rsidRPr="00544842">
        <w:rPr>
          <w:rFonts w:ascii="Calibri" w:eastAsia="Calibri" w:hAnsi="Calibri" w:cs="Calibri"/>
          <w:color w:val="00949D" w:themeColor="accent1"/>
        </w:rPr>
        <w:t xml:space="preserve">  </w:t>
      </w:r>
      <w:r w:rsidRPr="00544842">
        <w:rPr>
          <w:rFonts w:ascii="Calibri" w:eastAsia="Calibri" w:hAnsi="Calibri" w:cs="Calibri"/>
        </w:rPr>
        <w:t xml:space="preserve">or </w:t>
      </w:r>
      <w:r w:rsidR="00DE73F3" w:rsidRPr="00DE73F3">
        <w:rPr>
          <w:rFonts w:ascii="Calibri" w:eastAsia="Calibri" w:hAnsi="Calibri" w:cs="Calibri"/>
          <w:b/>
          <w:i/>
          <w:color w:val="00949D" w:themeColor="accent1"/>
        </w:rPr>
        <w:t>“</w:t>
      </w:r>
      <w:r w:rsidRPr="00544842">
        <w:rPr>
          <w:rFonts w:ascii="Calibri" w:eastAsia="Calibri" w:hAnsi="Calibri" w:cs="Calibri"/>
          <w:b/>
          <w:i/>
          <w:color w:val="00949D" w:themeColor="accent1"/>
        </w:rPr>
        <w:t>What questions do you have?</w:t>
      </w:r>
      <w:r w:rsidR="00DE73F3" w:rsidRPr="00DE73F3">
        <w:rPr>
          <w:rFonts w:ascii="Calibri" w:eastAsia="Calibri" w:hAnsi="Calibri" w:cs="Calibri"/>
          <w:b/>
          <w:i/>
          <w:color w:val="00949D" w:themeColor="accent1"/>
        </w:rPr>
        <w:t>”</w:t>
      </w:r>
    </w:p>
    <w:p w14:paraId="4A8EFBC1" w14:textId="51463BB1" w:rsidR="00544842" w:rsidRPr="00544842" w:rsidRDefault="00544842" w:rsidP="00544842">
      <w:pPr>
        <w:spacing w:after="160" w:line="276" w:lineRule="auto"/>
        <w:rPr>
          <w:rFonts w:ascii="Calibri" w:eastAsia="Calibri" w:hAnsi="Calibri" w:cs="Calibri"/>
        </w:rPr>
      </w:pPr>
      <w:r w:rsidRPr="00544842">
        <w:rPr>
          <w:rFonts w:ascii="Calibri" w:eastAsia="Calibri" w:hAnsi="Calibri" w:cs="Calibri"/>
        </w:rPr>
        <w:t xml:space="preserve">If necessary and possible, give them the </w:t>
      </w:r>
      <w:r w:rsidR="00A3134A">
        <w:rPr>
          <w:rFonts w:ascii="Calibri" w:eastAsia="Calibri" w:hAnsi="Calibri" w:cs="Calibri"/>
        </w:rPr>
        <w:t xml:space="preserve">basic </w:t>
      </w:r>
      <w:r w:rsidRPr="00544842">
        <w:rPr>
          <w:rFonts w:ascii="Calibri" w:eastAsia="Calibri" w:hAnsi="Calibri" w:cs="Calibri"/>
          <w:b/>
        </w:rPr>
        <w:t>facts</w:t>
      </w:r>
      <w:r w:rsidRPr="00544842">
        <w:rPr>
          <w:rFonts w:ascii="Calibri" w:eastAsia="Calibri" w:hAnsi="Calibri" w:cs="Calibri"/>
        </w:rPr>
        <w:t xml:space="preserve"> of what has happened</w:t>
      </w:r>
      <w:r w:rsidR="00DE73F3">
        <w:rPr>
          <w:rFonts w:ascii="Calibri" w:eastAsia="Calibri" w:hAnsi="Calibri" w:cs="Calibri"/>
        </w:rPr>
        <w:t>.</w:t>
      </w:r>
    </w:p>
    <w:p w14:paraId="6A5D01FD" w14:textId="77777777" w:rsidR="00544842" w:rsidRPr="00544842" w:rsidRDefault="00544842" w:rsidP="00544842">
      <w:pPr>
        <w:spacing w:after="160" w:line="276" w:lineRule="auto"/>
        <w:rPr>
          <w:rFonts w:ascii="Calibri" w:eastAsia="Calibri" w:hAnsi="Calibri" w:cs="Calibri"/>
        </w:rPr>
      </w:pPr>
      <w:r w:rsidRPr="00544842">
        <w:rPr>
          <w:rFonts w:ascii="Calibri" w:eastAsia="Calibri" w:hAnsi="Calibri" w:cs="Calibri"/>
        </w:rPr>
        <w:t>Avoid unpleasant and unnecessary detail and showing/allowing them to see images of the event and/or aftermath</w:t>
      </w:r>
      <w:r w:rsidR="00DE73F3">
        <w:rPr>
          <w:rFonts w:ascii="Calibri" w:eastAsia="Calibri" w:hAnsi="Calibri" w:cs="Calibri"/>
        </w:rPr>
        <w:t>.</w:t>
      </w:r>
    </w:p>
    <w:p w14:paraId="0D222FD0" w14:textId="77777777" w:rsidR="00544842" w:rsidRPr="00544842" w:rsidRDefault="00544842" w:rsidP="00544842">
      <w:pPr>
        <w:spacing w:after="160" w:line="276" w:lineRule="auto"/>
        <w:rPr>
          <w:rFonts w:ascii="Calibri" w:eastAsia="Calibri" w:hAnsi="Calibri" w:cs="Calibri"/>
          <w:b/>
          <w:i/>
          <w:color w:val="00B050"/>
        </w:rPr>
      </w:pPr>
      <w:r w:rsidRPr="00544842">
        <w:rPr>
          <w:rFonts w:ascii="Calibri" w:eastAsia="Calibri" w:hAnsi="Calibri" w:cs="Calibri"/>
        </w:rPr>
        <w:t xml:space="preserve">Allow time and space for emotional reactions and respond with acknowledgement, empathy and kindness – cry with them, hug them, acknowledge and validify their fears, anger etc. </w:t>
      </w:r>
      <w:r w:rsidR="00DE73F3" w:rsidRPr="00DE73F3">
        <w:rPr>
          <w:rFonts w:ascii="Calibri" w:eastAsia="Calibri" w:hAnsi="Calibri" w:cs="Calibri"/>
          <w:b/>
          <w:i/>
          <w:color w:val="00949D" w:themeColor="accent1"/>
        </w:rPr>
        <w:t>“</w:t>
      </w:r>
      <w:r w:rsidRPr="00544842">
        <w:rPr>
          <w:rFonts w:ascii="Calibri" w:eastAsia="Calibri" w:hAnsi="Calibri" w:cs="Calibri"/>
          <w:b/>
          <w:i/>
          <w:color w:val="00949D" w:themeColor="accent1"/>
        </w:rPr>
        <w:t>It’s okay to feel sad and cry</w:t>
      </w:r>
      <w:r w:rsidR="00DE73F3" w:rsidRPr="00DE73F3">
        <w:rPr>
          <w:rFonts w:ascii="Calibri" w:eastAsia="Calibri" w:hAnsi="Calibri" w:cs="Calibri"/>
          <w:b/>
          <w:i/>
          <w:color w:val="00949D" w:themeColor="accent1"/>
        </w:rPr>
        <w:t>,” “</w:t>
      </w:r>
      <w:r w:rsidRPr="00544842">
        <w:rPr>
          <w:rFonts w:ascii="Calibri" w:eastAsia="Calibri" w:hAnsi="Calibri" w:cs="Calibri"/>
          <w:b/>
          <w:i/>
          <w:color w:val="00949D" w:themeColor="accent1"/>
        </w:rPr>
        <w:t>I can understand that you feel scared – it is a scary thing to hear about</w:t>
      </w:r>
      <w:r w:rsidR="00DE73F3" w:rsidRPr="00DE73F3">
        <w:rPr>
          <w:rFonts w:ascii="Calibri" w:eastAsia="Calibri" w:hAnsi="Calibri" w:cs="Calibri"/>
          <w:b/>
          <w:i/>
          <w:color w:val="00949D" w:themeColor="accent1"/>
        </w:rPr>
        <w:t>”</w:t>
      </w:r>
    </w:p>
    <w:p w14:paraId="7390FD6D" w14:textId="77777777" w:rsidR="00544842" w:rsidRPr="00544842" w:rsidRDefault="00544842" w:rsidP="00544842">
      <w:pPr>
        <w:spacing w:after="160" w:line="276" w:lineRule="auto"/>
        <w:rPr>
          <w:rFonts w:ascii="Calibri" w:eastAsia="Calibri" w:hAnsi="Calibri" w:cs="Calibri"/>
        </w:rPr>
      </w:pPr>
      <w:r w:rsidRPr="00544842">
        <w:rPr>
          <w:rFonts w:ascii="Calibri" w:eastAsia="Calibri" w:hAnsi="Calibri" w:cs="Calibri"/>
        </w:rPr>
        <w:t xml:space="preserve">Provide reassuring phrases </w:t>
      </w:r>
      <w:r w:rsidRPr="00544842">
        <w:rPr>
          <w:rFonts w:ascii="Calibri" w:eastAsia="Calibri" w:hAnsi="Calibri" w:cs="Calibri"/>
          <w:b/>
          <w:i/>
          <w:color w:val="00949D" w:themeColor="accent1"/>
        </w:rPr>
        <w:t>“It’s an awful thing that happened but thankfully these things are extremely rare</w:t>
      </w:r>
      <w:r w:rsidR="00DE73F3" w:rsidRPr="00DE73F3">
        <w:rPr>
          <w:rFonts w:ascii="Calibri" w:eastAsia="Calibri" w:hAnsi="Calibri" w:cs="Calibri"/>
          <w:b/>
          <w:i/>
          <w:color w:val="00949D" w:themeColor="accent1"/>
        </w:rPr>
        <w:t>”</w:t>
      </w:r>
    </w:p>
    <w:p w14:paraId="1C5727A6" w14:textId="77777777" w:rsidR="00544842" w:rsidRPr="00544842" w:rsidRDefault="00544842" w:rsidP="00544842">
      <w:pPr>
        <w:spacing w:after="160" w:line="276" w:lineRule="auto"/>
        <w:rPr>
          <w:rFonts w:ascii="Calibri" w:eastAsia="Calibri" w:hAnsi="Calibri" w:cs="Calibri"/>
          <w:b/>
          <w:i/>
          <w:color w:val="00B050"/>
        </w:rPr>
      </w:pPr>
      <w:r w:rsidRPr="00544842">
        <w:rPr>
          <w:rFonts w:ascii="Calibri" w:eastAsia="Calibri" w:hAnsi="Calibri" w:cs="Calibri"/>
        </w:rPr>
        <w:t xml:space="preserve">Provide reassurance that normal routine activities can and should continue </w:t>
      </w:r>
      <w:r w:rsidRPr="00544842">
        <w:rPr>
          <w:rFonts w:ascii="Calibri" w:eastAsia="Calibri" w:hAnsi="Calibri" w:cs="Calibri"/>
          <w:b/>
          <w:i/>
          <w:color w:val="00949D" w:themeColor="accent1"/>
        </w:rPr>
        <w:t>“It will be fine to go… and meet your friend; to your football match; out for a walk etc</w:t>
      </w:r>
      <w:r w:rsidR="00DE73F3" w:rsidRPr="00DE73F3">
        <w:rPr>
          <w:rFonts w:ascii="Calibri" w:eastAsia="Calibri" w:hAnsi="Calibri" w:cs="Calibri"/>
          <w:b/>
          <w:i/>
          <w:color w:val="00949D" w:themeColor="accent1"/>
        </w:rPr>
        <w:t>”</w:t>
      </w:r>
    </w:p>
    <w:p w14:paraId="5698D841" w14:textId="77777777" w:rsidR="00544842" w:rsidRDefault="00544842" w:rsidP="00544842">
      <w:pPr>
        <w:spacing w:after="160" w:line="276" w:lineRule="auto"/>
        <w:rPr>
          <w:rFonts w:ascii="Calibri" w:eastAsia="Calibri" w:hAnsi="Calibri" w:cs="Calibri"/>
          <w:b/>
          <w:i/>
          <w:color w:val="00949D" w:themeColor="accent1"/>
        </w:rPr>
      </w:pPr>
      <w:r w:rsidRPr="00544842">
        <w:rPr>
          <w:rFonts w:ascii="Calibri" w:eastAsia="Calibri" w:hAnsi="Calibri" w:cs="Calibri"/>
        </w:rPr>
        <w:t xml:space="preserve">Don’t over dramatize events, keep the message simple </w:t>
      </w:r>
      <w:r w:rsidR="00DE73F3" w:rsidRPr="00DE73F3">
        <w:rPr>
          <w:rFonts w:ascii="Calibri" w:eastAsia="Calibri" w:hAnsi="Calibri" w:cs="Calibri"/>
          <w:b/>
          <w:i/>
          <w:color w:val="00949D" w:themeColor="accent1"/>
        </w:rPr>
        <w:t>“</w:t>
      </w:r>
      <w:r w:rsidRPr="00544842">
        <w:rPr>
          <w:rFonts w:ascii="Calibri" w:eastAsia="Calibri" w:hAnsi="Calibri" w:cs="Calibri"/>
          <w:b/>
          <w:i/>
          <w:color w:val="00949D" w:themeColor="accent1"/>
        </w:rPr>
        <w:t>A sad and shocking thing happened. People are looking after those who are bereaved. You are safe</w:t>
      </w:r>
      <w:r w:rsidR="00DE73F3" w:rsidRPr="00DE73F3">
        <w:rPr>
          <w:rFonts w:ascii="Calibri" w:eastAsia="Calibri" w:hAnsi="Calibri" w:cs="Calibri"/>
          <w:b/>
          <w:i/>
          <w:color w:val="00949D" w:themeColor="accent1"/>
        </w:rPr>
        <w:t>”</w:t>
      </w:r>
    </w:p>
    <w:p w14:paraId="4D58A2BB" w14:textId="77777777" w:rsidR="00544842" w:rsidRPr="00544842" w:rsidRDefault="00544842" w:rsidP="00544842">
      <w:pPr>
        <w:spacing w:after="160" w:line="276" w:lineRule="auto"/>
        <w:rPr>
          <w:rFonts w:ascii="Calibri" w:eastAsia="Calibri" w:hAnsi="Calibri" w:cs="Calibri"/>
          <w:b/>
          <w:i/>
        </w:rPr>
      </w:pPr>
      <w:r w:rsidRPr="00544842">
        <w:rPr>
          <w:rFonts w:ascii="Calibri" w:eastAsia="Calibri" w:hAnsi="Calibri" w:cs="Calibri"/>
          <w:b/>
          <w:i/>
        </w:rPr>
        <w:t>Don’t forget that knowing what to say is far less important than being able to listen in a sympathetic and supportive manner:</w:t>
      </w:r>
    </w:p>
    <w:p w14:paraId="5C67BA72" w14:textId="77777777" w:rsidR="00544842" w:rsidRPr="00544842" w:rsidRDefault="00544842" w:rsidP="00544842">
      <w:pPr>
        <w:spacing w:after="160" w:line="276" w:lineRule="auto"/>
        <w:rPr>
          <w:rFonts w:ascii="Calibri" w:eastAsia="Calibri" w:hAnsi="Calibri" w:cs="Calibri"/>
        </w:rPr>
      </w:pPr>
      <w:r w:rsidRPr="00544842">
        <w:rPr>
          <w:rFonts w:ascii="Calibri" w:eastAsia="Calibri" w:hAnsi="Calibri" w:cs="Calibri"/>
        </w:rPr>
        <w:lastRenderedPageBreak/>
        <w:t>Don’t feel that you have to “solve” a tragic situation but do offer reassurance that your child is safe now if this is needed.   If it seems appropriate to offer advice, then strategies you might want to suggest could include:</w:t>
      </w:r>
    </w:p>
    <w:p w14:paraId="12689171" w14:textId="77777777" w:rsidR="00544842" w:rsidRPr="00544842" w:rsidRDefault="00544842" w:rsidP="00544842">
      <w:pPr>
        <w:numPr>
          <w:ilvl w:val="0"/>
          <w:numId w:val="4"/>
        </w:numPr>
        <w:spacing w:after="160" w:line="276" w:lineRule="auto"/>
        <w:contextualSpacing/>
        <w:rPr>
          <w:rFonts w:ascii="Calibri" w:eastAsia="Calibri" w:hAnsi="Calibri" w:cs="Calibri"/>
        </w:rPr>
      </w:pPr>
      <w:r w:rsidRPr="00544842">
        <w:rPr>
          <w:rFonts w:ascii="Calibri" w:eastAsia="Calibri" w:hAnsi="Calibri" w:cs="Calibri"/>
        </w:rPr>
        <w:t>Talking to their family and friends</w:t>
      </w:r>
      <w:r w:rsidR="00DE73F3">
        <w:rPr>
          <w:rFonts w:ascii="Calibri" w:eastAsia="Calibri" w:hAnsi="Calibri" w:cs="Calibri"/>
        </w:rPr>
        <w:t>;</w:t>
      </w:r>
      <w:r w:rsidRPr="00544842">
        <w:rPr>
          <w:rFonts w:ascii="Calibri" w:eastAsia="Calibri" w:hAnsi="Calibri" w:cs="Calibri"/>
        </w:rPr>
        <w:t xml:space="preserve"> </w:t>
      </w:r>
    </w:p>
    <w:p w14:paraId="50A0505A" w14:textId="77777777" w:rsidR="00544842" w:rsidRPr="00544842" w:rsidRDefault="00544842" w:rsidP="00544842">
      <w:pPr>
        <w:numPr>
          <w:ilvl w:val="0"/>
          <w:numId w:val="4"/>
        </w:numPr>
        <w:spacing w:after="160" w:line="276" w:lineRule="auto"/>
        <w:contextualSpacing/>
        <w:rPr>
          <w:rFonts w:ascii="Calibri" w:eastAsia="Calibri" w:hAnsi="Calibri" w:cs="Calibri"/>
        </w:rPr>
      </w:pPr>
      <w:r w:rsidRPr="00544842">
        <w:rPr>
          <w:rFonts w:ascii="Calibri" w:eastAsia="Calibri" w:hAnsi="Calibri" w:cs="Calibri"/>
        </w:rPr>
        <w:t>Crying and expressing their emotions in a suitable safe context</w:t>
      </w:r>
      <w:r w:rsidR="00DE73F3">
        <w:rPr>
          <w:rFonts w:ascii="Calibri" w:eastAsia="Calibri" w:hAnsi="Calibri" w:cs="Calibri"/>
        </w:rPr>
        <w:t>;</w:t>
      </w:r>
    </w:p>
    <w:p w14:paraId="31375E4B" w14:textId="77777777" w:rsidR="00544842" w:rsidRPr="00544842" w:rsidRDefault="00544842" w:rsidP="00544842">
      <w:pPr>
        <w:numPr>
          <w:ilvl w:val="0"/>
          <w:numId w:val="4"/>
        </w:numPr>
        <w:spacing w:after="160" w:line="276" w:lineRule="auto"/>
        <w:contextualSpacing/>
        <w:rPr>
          <w:rFonts w:ascii="Calibri" w:eastAsia="Calibri" w:hAnsi="Calibri" w:cs="Calibri"/>
        </w:rPr>
      </w:pPr>
      <w:r w:rsidRPr="00544842">
        <w:rPr>
          <w:rFonts w:ascii="Calibri" w:eastAsia="Calibri" w:hAnsi="Calibri" w:cs="Calibri"/>
        </w:rPr>
        <w:t>Maintaining normal routines</w:t>
      </w:r>
      <w:r w:rsidR="00DE73F3">
        <w:rPr>
          <w:rFonts w:ascii="Calibri" w:eastAsia="Calibri" w:hAnsi="Calibri" w:cs="Calibri"/>
        </w:rPr>
        <w:t>;</w:t>
      </w:r>
    </w:p>
    <w:p w14:paraId="342935AB" w14:textId="77777777" w:rsidR="00544842" w:rsidRPr="00544842" w:rsidRDefault="00544842" w:rsidP="00544842">
      <w:pPr>
        <w:numPr>
          <w:ilvl w:val="0"/>
          <w:numId w:val="4"/>
        </w:numPr>
        <w:spacing w:after="160" w:line="276" w:lineRule="auto"/>
        <w:contextualSpacing/>
        <w:rPr>
          <w:rFonts w:ascii="Calibri" w:eastAsia="Calibri" w:hAnsi="Calibri" w:cs="Calibri"/>
        </w:rPr>
      </w:pPr>
      <w:r w:rsidRPr="00544842">
        <w:rPr>
          <w:rFonts w:ascii="Calibri" w:eastAsia="Calibri" w:hAnsi="Calibri" w:cs="Calibri"/>
        </w:rPr>
        <w:t>Eating normally</w:t>
      </w:r>
      <w:r w:rsidR="00DE73F3">
        <w:rPr>
          <w:rFonts w:ascii="Calibri" w:eastAsia="Calibri" w:hAnsi="Calibri" w:cs="Calibri"/>
        </w:rPr>
        <w:t>;</w:t>
      </w:r>
    </w:p>
    <w:p w14:paraId="2BFCB378" w14:textId="77777777" w:rsidR="00544842" w:rsidRPr="00544842" w:rsidRDefault="00544842" w:rsidP="00544842">
      <w:pPr>
        <w:numPr>
          <w:ilvl w:val="0"/>
          <w:numId w:val="4"/>
        </w:numPr>
        <w:spacing w:after="160" w:line="276" w:lineRule="auto"/>
        <w:contextualSpacing/>
        <w:rPr>
          <w:rFonts w:ascii="Calibri" w:eastAsia="Calibri" w:hAnsi="Calibri" w:cs="Calibri"/>
        </w:rPr>
      </w:pPr>
      <w:r w:rsidRPr="00544842">
        <w:rPr>
          <w:rFonts w:ascii="Calibri" w:eastAsia="Calibri" w:hAnsi="Calibri" w:cs="Calibri"/>
        </w:rPr>
        <w:t>Taking physical exercise</w:t>
      </w:r>
      <w:r w:rsidR="00DE73F3">
        <w:rPr>
          <w:rFonts w:ascii="Calibri" w:eastAsia="Calibri" w:hAnsi="Calibri" w:cs="Calibri"/>
        </w:rPr>
        <w:t>;</w:t>
      </w:r>
    </w:p>
    <w:p w14:paraId="187DCDF9" w14:textId="77777777" w:rsidR="00544842" w:rsidRPr="00544842" w:rsidRDefault="00544842" w:rsidP="00544842">
      <w:pPr>
        <w:numPr>
          <w:ilvl w:val="0"/>
          <w:numId w:val="4"/>
        </w:numPr>
        <w:spacing w:after="160" w:line="276" w:lineRule="auto"/>
        <w:contextualSpacing/>
        <w:rPr>
          <w:rFonts w:ascii="Calibri" w:eastAsia="Calibri" w:hAnsi="Calibri" w:cs="Calibri"/>
        </w:rPr>
      </w:pPr>
      <w:r w:rsidRPr="00544842">
        <w:rPr>
          <w:rFonts w:ascii="Calibri" w:eastAsia="Calibri" w:hAnsi="Calibri" w:cs="Calibri"/>
        </w:rPr>
        <w:t>Maintaining normal sleep patterns</w:t>
      </w:r>
      <w:r w:rsidR="00DE73F3">
        <w:rPr>
          <w:rFonts w:ascii="Calibri" w:eastAsia="Calibri" w:hAnsi="Calibri" w:cs="Calibri"/>
        </w:rPr>
        <w:t>;</w:t>
      </w:r>
    </w:p>
    <w:p w14:paraId="2D5398F5" w14:textId="77777777" w:rsidR="00544842" w:rsidRPr="00544842" w:rsidRDefault="00544842" w:rsidP="00544842">
      <w:pPr>
        <w:numPr>
          <w:ilvl w:val="0"/>
          <w:numId w:val="4"/>
        </w:numPr>
        <w:spacing w:after="160" w:line="276" w:lineRule="auto"/>
        <w:contextualSpacing/>
        <w:rPr>
          <w:rFonts w:ascii="Calibri" w:eastAsia="Calibri" w:hAnsi="Calibri" w:cs="Calibri"/>
        </w:rPr>
      </w:pPr>
      <w:r w:rsidRPr="00544842">
        <w:rPr>
          <w:rFonts w:ascii="Calibri" w:eastAsia="Calibri" w:hAnsi="Calibri" w:cs="Calibri"/>
        </w:rPr>
        <w:t>Talk to friends</w:t>
      </w:r>
      <w:r w:rsidR="00DE73F3">
        <w:rPr>
          <w:rFonts w:ascii="Calibri" w:eastAsia="Calibri" w:hAnsi="Calibri" w:cs="Calibri"/>
        </w:rPr>
        <w:t>;</w:t>
      </w:r>
    </w:p>
    <w:p w14:paraId="7B1FBE20" w14:textId="77777777" w:rsidR="00544842" w:rsidRPr="00544842" w:rsidRDefault="00544842" w:rsidP="00544842">
      <w:pPr>
        <w:numPr>
          <w:ilvl w:val="0"/>
          <w:numId w:val="4"/>
        </w:numPr>
        <w:spacing w:after="160" w:line="276" w:lineRule="auto"/>
        <w:contextualSpacing/>
        <w:rPr>
          <w:rFonts w:ascii="Calibri" w:eastAsia="Calibri" w:hAnsi="Calibri" w:cs="Calibri"/>
        </w:rPr>
      </w:pPr>
      <w:r w:rsidRPr="00544842">
        <w:rPr>
          <w:rFonts w:ascii="Calibri" w:eastAsia="Calibri" w:hAnsi="Calibri" w:cs="Calibri"/>
        </w:rPr>
        <w:t>Listening and playing music</w:t>
      </w:r>
      <w:r w:rsidR="00DE73F3">
        <w:rPr>
          <w:rFonts w:ascii="Calibri" w:eastAsia="Calibri" w:hAnsi="Calibri" w:cs="Calibri"/>
        </w:rPr>
        <w:t>;</w:t>
      </w:r>
    </w:p>
    <w:p w14:paraId="0BCDCAA3" w14:textId="77777777" w:rsidR="00544842" w:rsidRDefault="00544842" w:rsidP="00544842">
      <w:pPr>
        <w:numPr>
          <w:ilvl w:val="0"/>
          <w:numId w:val="4"/>
        </w:numPr>
        <w:spacing w:after="160" w:line="276" w:lineRule="auto"/>
        <w:contextualSpacing/>
        <w:rPr>
          <w:rFonts w:ascii="Calibri" w:eastAsia="Calibri" w:hAnsi="Calibri" w:cs="Calibri"/>
        </w:rPr>
      </w:pPr>
      <w:r w:rsidRPr="00544842">
        <w:rPr>
          <w:rFonts w:ascii="Calibri" w:eastAsia="Calibri" w:hAnsi="Calibri" w:cs="Calibri"/>
        </w:rPr>
        <w:t>Maintaining interests and pastimes.</w:t>
      </w:r>
    </w:p>
    <w:p w14:paraId="70E3902D" w14:textId="77777777" w:rsidR="00DE73F3" w:rsidRPr="00544842" w:rsidRDefault="00DE73F3" w:rsidP="00DE73F3">
      <w:pPr>
        <w:spacing w:after="160" w:line="276" w:lineRule="auto"/>
        <w:ind w:left="720"/>
        <w:contextualSpacing/>
        <w:rPr>
          <w:rFonts w:ascii="Calibri" w:eastAsia="Calibri" w:hAnsi="Calibri" w:cs="Calibri"/>
        </w:rPr>
      </w:pPr>
    </w:p>
    <w:p w14:paraId="651EFAB1" w14:textId="77777777" w:rsidR="00544842" w:rsidRPr="00544842" w:rsidRDefault="00544842" w:rsidP="00544842">
      <w:pPr>
        <w:spacing w:after="160" w:line="276" w:lineRule="auto"/>
        <w:rPr>
          <w:rFonts w:ascii="Calibri" w:eastAsia="Calibri" w:hAnsi="Calibri" w:cs="Calibri"/>
          <w:b/>
        </w:rPr>
      </w:pPr>
      <w:r w:rsidRPr="00544842">
        <w:rPr>
          <w:rFonts w:ascii="Calibri" w:eastAsia="Calibri" w:hAnsi="Calibri" w:cs="Calibri"/>
          <w:b/>
        </w:rPr>
        <w:t>Further support</w:t>
      </w:r>
    </w:p>
    <w:p w14:paraId="70844B50" w14:textId="77777777" w:rsidR="00544842" w:rsidRPr="00544842" w:rsidRDefault="00544842" w:rsidP="00544842">
      <w:pPr>
        <w:spacing w:after="160" w:line="276" w:lineRule="auto"/>
        <w:rPr>
          <w:rFonts w:ascii="Calibri" w:eastAsia="Calibri" w:hAnsi="Calibri" w:cs="Calibri"/>
        </w:rPr>
      </w:pPr>
      <w:r w:rsidRPr="00544842">
        <w:rPr>
          <w:rFonts w:ascii="Calibri" w:eastAsia="Calibri" w:hAnsi="Calibri" w:cs="Calibri"/>
        </w:rPr>
        <w:t>Most children will only need some brief discussion and then will be able to settle back into normal life.  However, some may be more deeply affected and the reactions above may go on for a longer period of time (at least a couple of months). If you notice these signs interfering with your child’s day to day life, they may need further support so talk to the SENCo in school who will help you to find appropriate support.</w:t>
      </w:r>
    </w:p>
    <w:p w14:paraId="1E4A354D" w14:textId="77777777" w:rsidR="00544842" w:rsidRPr="00544842" w:rsidRDefault="00544842" w:rsidP="00544842">
      <w:pPr>
        <w:spacing w:after="160" w:line="276" w:lineRule="auto"/>
        <w:rPr>
          <w:rFonts w:ascii="Calibri" w:eastAsia="Calibri" w:hAnsi="Calibri" w:cs="Calibri"/>
        </w:rPr>
      </w:pPr>
      <w:r w:rsidRPr="00544842">
        <w:rPr>
          <w:rFonts w:ascii="Calibri" w:eastAsia="Calibri" w:hAnsi="Calibri" w:cs="Calibri"/>
        </w:rPr>
        <w:t xml:space="preserve">General </w:t>
      </w:r>
      <w:r w:rsidR="00DE73F3">
        <w:rPr>
          <w:rFonts w:ascii="Calibri" w:eastAsia="Calibri" w:hAnsi="Calibri" w:cs="Calibri"/>
        </w:rPr>
        <w:t>m</w:t>
      </w:r>
      <w:r w:rsidRPr="00544842">
        <w:rPr>
          <w:rFonts w:ascii="Calibri" w:eastAsia="Calibri" w:hAnsi="Calibri" w:cs="Calibri"/>
        </w:rPr>
        <w:t xml:space="preserve">ental </w:t>
      </w:r>
      <w:r w:rsidR="00DE73F3">
        <w:rPr>
          <w:rFonts w:ascii="Calibri" w:eastAsia="Calibri" w:hAnsi="Calibri" w:cs="Calibri"/>
        </w:rPr>
        <w:t>h</w:t>
      </w:r>
      <w:r w:rsidRPr="00544842">
        <w:rPr>
          <w:rFonts w:ascii="Calibri" w:eastAsia="Calibri" w:hAnsi="Calibri" w:cs="Calibri"/>
        </w:rPr>
        <w:t>ealth support for children and young people:</w:t>
      </w:r>
    </w:p>
    <w:p w14:paraId="1FEB7A8E" w14:textId="77777777" w:rsidR="00544842" w:rsidRPr="00544842" w:rsidRDefault="00F20FBF" w:rsidP="00544842">
      <w:pPr>
        <w:numPr>
          <w:ilvl w:val="0"/>
          <w:numId w:val="6"/>
        </w:numPr>
        <w:spacing w:after="160" w:line="276" w:lineRule="auto"/>
        <w:contextualSpacing/>
        <w:rPr>
          <w:rFonts w:ascii="Calibri" w:eastAsia="Calibri" w:hAnsi="Calibri" w:cs="Calibri"/>
        </w:rPr>
      </w:pPr>
      <w:hyperlink r:id="rId9" w:history="1">
        <w:r w:rsidR="00544842" w:rsidRPr="00544842">
          <w:rPr>
            <w:rFonts w:ascii="Calibri" w:eastAsia="Calibri" w:hAnsi="Calibri" w:cs="Calibri"/>
            <w:color w:val="0563C1"/>
            <w:u w:val="single"/>
          </w:rPr>
          <w:t>www.kooth.com</w:t>
        </w:r>
      </w:hyperlink>
      <w:r w:rsidR="00544842" w:rsidRPr="00544842">
        <w:rPr>
          <w:rFonts w:ascii="Calibri" w:eastAsia="Calibri" w:hAnsi="Calibri" w:cs="Calibri"/>
        </w:rPr>
        <w:t xml:space="preserve"> </w:t>
      </w:r>
      <w:r w:rsidR="00544842" w:rsidRPr="00544842">
        <w:rPr>
          <w:rFonts w:ascii="Calibri" w:eastAsia="Calibri" w:hAnsi="Calibri" w:cs="Calibri"/>
          <w:color w:val="202124"/>
          <w:shd w:val="clear" w:color="auto" w:fill="FFFFFF"/>
        </w:rPr>
        <w:t>Kooth offers emotional and mental health support for children and young people aged between </w:t>
      </w:r>
      <w:r w:rsidR="00544842" w:rsidRPr="00544842">
        <w:rPr>
          <w:rFonts w:ascii="Calibri" w:eastAsia="Calibri" w:hAnsi="Calibri" w:cs="Calibri"/>
          <w:bCs/>
          <w:color w:val="202124"/>
          <w:shd w:val="clear" w:color="auto" w:fill="FFFFFF"/>
        </w:rPr>
        <w:t>11 – 24 years</w:t>
      </w:r>
      <w:r w:rsidR="00544842" w:rsidRPr="00544842">
        <w:rPr>
          <w:rFonts w:ascii="Calibri" w:eastAsia="Calibri" w:hAnsi="Calibri" w:cs="Calibri"/>
          <w:color w:val="202124"/>
          <w:shd w:val="clear" w:color="auto" w:fill="FFFFFF"/>
        </w:rPr>
        <w:t> and is available up to 10pm every day.</w:t>
      </w:r>
    </w:p>
    <w:p w14:paraId="27C95A2D" w14:textId="77777777" w:rsidR="00544842" w:rsidRPr="00DE73F3" w:rsidRDefault="00F20FBF" w:rsidP="00544842">
      <w:pPr>
        <w:numPr>
          <w:ilvl w:val="0"/>
          <w:numId w:val="6"/>
        </w:numPr>
        <w:spacing w:after="160" w:line="276" w:lineRule="auto"/>
        <w:contextualSpacing/>
        <w:rPr>
          <w:rFonts w:ascii="Calibri" w:eastAsia="Calibri" w:hAnsi="Calibri" w:cs="Calibri"/>
        </w:rPr>
      </w:pPr>
      <w:hyperlink r:id="rId10" w:history="1">
        <w:r w:rsidR="00544842" w:rsidRPr="00544842">
          <w:rPr>
            <w:rFonts w:ascii="Calibri" w:eastAsia="Calibri" w:hAnsi="Calibri" w:cs="Calibri"/>
            <w:color w:val="0563C1"/>
            <w:u w:val="single"/>
          </w:rPr>
          <w:t>www.youngminds.org.uk</w:t>
        </w:r>
      </w:hyperlink>
      <w:r w:rsidR="00544842" w:rsidRPr="00544842">
        <w:rPr>
          <w:rFonts w:ascii="Calibri" w:eastAsia="Calibri" w:hAnsi="Calibri" w:cs="Calibri"/>
        </w:rPr>
        <w:t xml:space="preserve"> Young minds are a charity dedicated to supporting young people’s mental health.  They also have a free parent helpline: </w:t>
      </w:r>
      <w:r w:rsidR="00544842" w:rsidRPr="00544842">
        <w:rPr>
          <w:rFonts w:ascii="Calibri" w:eastAsia="Calibri" w:hAnsi="Calibri" w:cs="Calibri"/>
          <w:bCs/>
          <w:color w:val="202124"/>
          <w:shd w:val="clear" w:color="auto" w:fill="FFFFFF"/>
        </w:rPr>
        <w:t>0808 802 5544 from 9:30am to 4pm, Monday to Friday.</w:t>
      </w:r>
    </w:p>
    <w:p w14:paraId="729539D9" w14:textId="77777777" w:rsidR="00DE73F3" w:rsidRPr="00544842" w:rsidRDefault="00DE73F3" w:rsidP="00DE73F3">
      <w:pPr>
        <w:spacing w:after="160" w:line="276" w:lineRule="auto"/>
        <w:ind w:left="720"/>
        <w:contextualSpacing/>
        <w:rPr>
          <w:rFonts w:ascii="Calibri" w:eastAsia="Calibri" w:hAnsi="Calibri" w:cs="Calibri"/>
        </w:rPr>
      </w:pPr>
    </w:p>
    <w:p w14:paraId="61D9414D" w14:textId="77777777" w:rsidR="00DE73F3" w:rsidRDefault="00544842" w:rsidP="00DE73F3">
      <w:pPr>
        <w:tabs>
          <w:tab w:val="num" w:pos="720"/>
        </w:tabs>
        <w:spacing w:after="360" w:line="276" w:lineRule="auto"/>
        <w:rPr>
          <w:rFonts w:ascii="Calibri" w:eastAsia="Times New Roman" w:hAnsi="Calibri" w:cs="Calibri"/>
          <w:lang w:eastAsia="en-GB"/>
        </w:rPr>
      </w:pPr>
      <w:r w:rsidRPr="00544842">
        <w:rPr>
          <w:rFonts w:ascii="Calibri" w:eastAsia="Times New Roman" w:hAnsi="Calibri" w:cs="Calibri"/>
          <w:lang w:eastAsia="en-GB"/>
        </w:rPr>
        <w:t>Sources of advice and support available for those who have experienced a bereavement, include:</w:t>
      </w:r>
    </w:p>
    <w:p w14:paraId="66AB1065" w14:textId="77777777" w:rsidR="00DE73F3" w:rsidRDefault="00DE73F3" w:rsidP="00544842">
      <w:pPr>
        <w:pStyle w:val="ListParagraph"/>
        <w:numPr>
          <w:ilvl w:val="0"/>
          <w:numId w:val="5"/>
        </w:numPr>
        <w:spacing w:before="100" w:beforeAutospacing="1" w:after="120" w:line="276" w:lineRule="auto"/>
        <w:rPr>
          <w:rFonts w:ascii="Calibri" w:eastAsia="Times New Roman" w:hAnsi="Calibri" w:cs="Calibri"/>
          <w:color w:val="212B32"/>
          <w:lang w:eastAsia="en-GB"/>
        </w:rPr>
      </w:pPr>
      <w:r w:rsidRPr="00DE73F3">
        <w:rPr>
          <w:rFonts w:ascii="Calibri" w:eastAsia="Times New Roman" w:hAnsi="Calibri" w:cs="Calibri"/>
          <w:b/>
          <w:bCs/>
          <w:color w:val="212B32"/>
          <w:lang w:eastAsia="en-GB"/>
        </w:rPr>
        <w:t>W</w:t>
      </w:r>
      <w:r w:rsidR="00544842" w:rsidRPr="00DE73F3">
        <w:rPr>
          <w:rFonts w:ascii="Calibri" w:eastAsia="Times New Roman" w:hAnsi="Calibri" w:cs="Calibri"/>
          <w:b/>
          <w:bCs/>
          <w:color w:val="212B32"/>
          <w:lang w:eastAsia="en-GB"/>
        </w:rPr>
        <w:t>ebsites and blogs</w:t>
      </w:r>
      <w:r w:rsidR="00544842" w:rsidRPr="00DE73F3">
        <w:rPr>
          <w:rFonts w:ascii="Calibri" w:eastAsia="Times New Roman" w:hAnsi="Calibri" w:cs="Calibri"/>
          <w:color w:val="212B32"/>
          <w:lang w:eastAsia="en-GB"/>
        </w:rPr>
        <w:t xml:space="preserve"> – such as </w:t>
      </w:r>
      <w:hyperlink r:id="rId11" w:history="1">
        <w:r w:rsidR="00544842" w:rsidRPr="00DE73F3">
          <w:rPr>
            <w:rFonts w:ascii="Calibri" w:eastAsia="Times New Roman" w:hAnsi="Calibri" w:cs="Calibri"/>
            <w:color w:val="005EB8"/>
            <w:u w:val="single"/>
            <w:lang w:eastAsia="en-GB"/>
          </w:rPr>
          <w:t>Hope Again</w:t>
        </w:r>
      </w:hyperlink>
      <w:r w:rsidR="00544842" w:rsidRPr="00DE73F3">
        <w:rPr>
          <w:rFonts w:ascii="Calibri" w:eastAsia="Times New Roman" w:hAnsi="Calibri" w:cs="Calibri"/>
          <w:color w:val="212B32"/>
          <w:lang w:eastAsia="en-GB"/>
        </w:rPr>
        <w:t xml:space="preserve">, a website for young people going through a bereavement, where you can find information, read other people's experiences, and add your own; the </w:t>
      </w:r>
      <w:hyperlink r:id="rId12" w:history="1">
        <w:r w:rsidR="00544842" w:rsidRPr="00DE73F3">
          <w:rPr>
            <w:rFonts w:ascii="Calibri" w:eastAsia="Times New Roman" w:hAnsi="Calibri" w:cs="Calibri"/>
            <w:color w:val="005EB8"/>
            <w:u w:val="single"/>
            <w:lang w:eastAsia="en-GB"/>
          </w:rPr>
          <w:t>Winston's Wish</w:t>
        </w:r>
      </w:hyperlink>
      <w:r w:rsidR="00544842" w:rsidRPr="00DE73F3">
        <w:rPr>
          <w:rFonts w:ascii="Calibri" w:eastAsia="Times New Roman" w:hAnsi="Calibri" w:cs="Calibri"/>
          <w:color w:val="212B32"/>
          <w:lang w:eastAsia="en-GB"/>
        </w:rPr>
        <w:t xml:space="preserve"> and </w:t>
      </w:r>
      <w:hyperlink r:id="rId13" w:history="1">
        <w:r w:rsidR="00544842" w:rsidRPr="00DE73F3">
          <w:rPr>
            <w:rFonts w:ascii="Calibri" w:eastAsia="Times New Roman" w:hAnsi="Calibri" w:cs="Calibri"/>
            <w:color w:val="005EB8"/>
            <w:u w:val="single"/>
            <w:lang w:eastAsia="en-GB"/>
          </w:rPr>
          <w:t>Child Bereavement Charity</w:t>
        </w:r>
      </w:hyperlink>
      <w:r w:rsidR="00544842" w:rsidRPr="00DE73F3">
        <w:rPr>
          <w:rFonts w:ascii="Calibri" w:eastAsia="Times New Roman" w:hAnsi="Calibri" w:cs="Calibri"/>
          <w:color w:val="212B32"/>
          <w:lang w:eastAsia="en-GB"/>
        </w:rPr>
        <w:t xml:space="preserve"> websites also offer information and advice</w:t>
      </w:r>
      <w:r w:rsidRPr="00DE73F3">
        <w:rPr>
          <w:rFonts w:ascii="Calibri" w:eastAsia="Times New Roman" w:hAnsi="Calibri" w:cs="Calibri"/>
          <w:color w:val="212B32"/>
          <w:lang w:eastAsia="en-GB"/>
        </w:rPr>
        <w:t>.</w:t>
      </w:r>
    </w:p>
    <w:p w14:paraId="4BA0E256" w14:textId="77777777" w:rsidR="00DE73F3" w:rsidRDefault="00DE73F3" w:rsidP="00544842">
      <w:pPr>
        <w:pStyle w:val="ListParagraph"/>
        <w:numPr>
          <w:ilvl w:val="0"/>
          <w:numId w:val="5"/>
        </w:numPr>
        <w:spacing w:before="100" w:beforeAutospacing="1" w:after="120" w:line="276" w:lineRule="auto"/>
        <w:rPr>
          <w:rFonts w:ascii="Calibri" w:eastAsia="Times New Roman" w:hAnsi="Calibri" w:cs="Calibri"/>
          <w:color w:val="212B32"/>
          <w:lang w:eastAsia="en-GB"/>
        </w:rPr>
      </w:pPr>
      <w:r w:rsidRPr="00DE73F3">
        <w:rPr>
          <w:rFonts w:ascii="Calibri" w:eastAsia="Times New Roman" w:hAnsi="Calibri" w:cs="Calibri"/>
          <w:b/>
          <w:bCs/>
          <w:color w:val="212B32"/>
          <w:lang w:eastAsia="en-GB"/>
        </w:rPr>
        <w:t>H</w:t>
      </w:r>
      <w:r w:rsidR="00544842" w:rsidRPr="00544842">
        <w:rPr>
          <w:rFonts w:ascii="Calibri" w:eastAsia="Times New Roman" w:hAnsi="Calibri" w:cs="Calibri"/>
          <w:b/>
          <w:bCs/>
          <w:color w:val="212B32"/>
          <w:lang w:eastAsia="en-GB"/>
        </w:rPr>
        <w:t>elplines</w:t>
      </w:r>
      <w:r w:rsidR="00544842" w:rsidRPr="00544842">
        <w:rPr>
          <w:rFonts w:ascii="Calibri" w:eastAsia="Times New Roman" w:hAnsi="Calibri" w:cs="Calibri"/>
          <w:color w:val="212B32"/>
          <w:lang w:eastAsia="en-GB"/>
        </w:rPr>
        <w:t xml:space="preserve"> – such as the </w:t>
      </w:r>
      <w:hyperlink r:id="rId14" w:history="1">
        <w:r w:rsidR="00544842" w:rsidRPr="00544842">
          <w:rPr>
            <w:rFonts w:ascii="Calibri" w:eastAsia="Times New Roman" w:hAnsi="Calibri" w:cs="Calibri"/>
            <w:color w:val="005EB8"/>
            <w:u w:val="single"/>
            <w:lang w:eastAsia="en-GB"/>
          </w:rPr>
          <w:t>Cruse Bereavement</w:t>
        </w:r>
      </w:hyperlink>
      <w:r w:rsidR="00544842" w:rsidRPr="00544842">
        <w:rPr>
          <w:rFonts w:ascii="Calibri" w:eastAsia="Times New Roman" w:hAnsi="Calibri" w:cs="Calibri"/>
          <w:color w:val="212B32"/>
          <w:lang w:eastAsia="en-GB"/>
        </w:rPr>
        <w:t xml:space="preserve"> young people's helpline on 0808 808 1677</w:t>
      </w:r>
      <w:r w:rsidRPr="00DE73F3">
        <w:rPr>
          <w:rFonts w:ascii="Calibri" w:eastAsia="Times New Roman" w:hAnsi="Calibri" w:cs="Calibri"/>
          <w:color w:val="212B32"/>
          <w:lang w:eastAsia="en-GB"/>
        </w:rPr>
        <w:t>.</w:t>
      </w:r>
    </w:p>
    <w:p w14:paraId="7617C971" w14:textId="77777777" w:rsidR="00544842" w:rsidRPr="00544842" w:rsidRDefault="00DE73F3" w:rsidP="00544842">
      <w:pPr>
        <w:pStyle w:val="ListParagraph"/>
        <w:numPr>
          <w:ilvl w:val="0"/>
          <w:numId w:val="5"/>
        </w:numPr>
        <w:spacing w:before="100" w:beforeAutospacing="1" w:after="120" w:line="276" w:lineRule="auto"/>
        <w:rPr>
          <w:rFonts w:ascii="Calibri" w:eastAsia="Times New Roman" w:hAnsi="Calibri" w:cs="Calibri"/>
          <w:color w:val="212B32"/>
          <w:lang w:eastAsia="en-GB"/>
        </w:rPr>
      </w:pPr>
      <w:r w:rsidRPr="00DE73F3">
        <w:rPr>
          <w:rFonts w:ascii="Calibri" w:eastAsia="Calibri" w:hAnsi="Calibri" w:cs="Times New Roman"/>
          <w:b/>
          <w:sz w:val="22"/>
          <w:szCs w:val="22"/>
        </w:rPr>
        <w:t>Your GP</w:t>
      </w:r>
      <w:r>
        <w:rPr>
          <w:rFonts w:ascii="Calibri" w:eastAsia="Calibri" w:hAnsi="Calibri" w:cs="Times New Roman"/>
          <w:sz w:val="22"/>
          <w:szCs w:val="22"/>
        </w:rPr>
        <w:t xml:space="preserve"> </w:t>
      </w:r>
      <w:r w:rsidR="00544842" w:rsidRPr="00544842">
        <w:rPr>
          <w:rFonts w:ascii="Calibri" w:eastAsia="Times New Roman" w:hAnsi="Calibri" w:cs="Calibri"/>
          <w:color w:val="212B32"/>
          <w:lang w:eastAsia="en-GB"/>
        </w:rPr>
        <w:t>– especially if you're concerned you're not coping, might be depressed, have trouble eating or sleeping, are thinking about hurting yourself, or you're not starting to feel better after a few months: they may suggest you have </w:t>
      </w:r>
      <w:hyperlink r:id="rId15" w:history="1">
        <w:r w:rsidR="00544842" w:rsidRPr="00544842">
          <w:rPr>
            <w:rFonts w:ascii="Calibri" w:eastAsia="Times New Roman" w:hAnsi="Calibri" w:cs="Calibri"/>
            <w:color w:val="005EB8"/>
            <w:u w:val="single"/>
            <w:lang w:eastAsia="en-GB"/>
          </w:rPr>
          <w:t>counselling</w:t>
        </w:r>
      </w:hyperlink>
      <w:r>
        <w:rPr>
          <w:rFonts w:ascii="Calibri" w:eastAsia="Times New Roman" w:hAnsi="Calibri" w:cs="Calibri"/>
          <w:color w:val="005EB8"/>
          <w:u w:val="single"/>
          <w:lang w:eastAsia="en-GB"/>
        </w:rPr>
        <w:t>.</w:t>
      </w:r>
    </w:p>
    <w:p w14:paraId="0C107D30" w14:textId="2FE04A2E" w:rsidR="00D36748" w:rsidRPr="00710A16" w:rsidRDefault="00786666" w:rsidP="00A3134A">
      <w:pPr>
        <w:spacing w:after="160" w:line="276" w:lineRule="auto"/>
        <w:rPr>
          <w:rFonts w:ascii="Calibri" w:hAnsi="Calibri"/>
        </w:rPr>
      </w:pPr>
      <w:r w:rsidRPr="00544842">
        <w:rPr>
          <w:rFonts w:ascii="Calibri" w:eastAsia="Calibri" w:hAnsi="Calibri" w:cs="Calibri"/>
          <w:b/>
        </w:rPr>
        <w:t xml:space="preserve">Further </w:t>
      </w:r>
      <w:r>
        <w:rPr>
          <w:rFonts w:ascii="Calibri" w:eastAsia="Calibri" w:hAnsi="Calibri" w:cs="Calibri"/>
          <w:b/>
        </w:rPr>
        <w:t xml:space="preserve">information about BFFC services / Local Offer for Children and young people with Special Educational Needs: </w:t>
      </w:r>
      <w:hyperlink r:id="rId16" w:history="1">
        <w:r w:rsidRPr="004B2C62">
          <w:rPr>
            <w:rStyle w:val="Hyperlink"/>
            <w:rFonts w:ascii="Calibri" w:eastAsia="Calibri" w:hAnsi="Calibri" w:cs="Calibri"/>
          </w:rPr>
          <w:t>https://servicesguide.reading.gov.uk/kb5/reading/directory/family.page?familychannel=3</w:t>
        </w:r>
      </w:hyperlink>
    </w:p>
    <w:sectPr w:rsidR="00D36748" w:rsidRPr="00710A16" w:rsidSect="00F03410">
      <w:footerReference w:type="default" r:id="rId17"/>
      <w:headerReference w:type="first" r:id="rId18"/>
      <w:footerReference w:type="first" r:id="rId19"/>
      <w:pgSz w:w="11906" w:h="16838" w:code="9"/>
      <w:pgMar w:top="1644" w:right="851" w:bottom="1134" w:left="1418"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760E08" w14:textId="77777777" w:rsidR="00913549" w:rsidRDefault="00913549" w:rsidP="00A541DD">
      <w:pPr>
        <w:spacing w:line="240" w:lineRule="auto"/>
      </w:pPr>
      <w:r>
        <w:separator/>
      </w:r>
    </w:p>
  </w:endnote>
  <w:endnote w:type="continuationSeparator" w:id="0">
    <w:p w14:paraId="1371FDD0" w14:textId="77777777" w:rsidR="00913549" w:rsidRDefault="00913549" w:rsidP="00A541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E4CD8" w14:textId="456841F6" w:rsidR="00C438C9" w:rsidRDefault="00C438C9" w:rsidP="00616ED6">
    <w:pPr>
      <w:pStyle w:val="Footer"/>
      <w:tabs>
        <w:tab w:val="clear" w:pos="4513"/>
        <w:tab w:val="clear" w:pos="9026"/>
        <w:tab w:val="left" w:pos="7371"/>
      </w:tabs>
    </w:pPr>
    <w:r>
      <w:t xml:space="preserve">Page </w:t>
    </w:r>
    <w:r>
      <w:fldChar w:fldCharType="begin"/>
    </w:r>
    <w:r>
      <w:instrText xml:space="preserve"> page </w:instrText>
    </w:r>
    <w:r>
      <w:fldChar w:fldCharType="separate"/>
    </w:r>
    <w:r w:rsidR="00F20FBF">
      <w:rPr>
        <w:noProof/>
      </w:rPr>
      <w:t>2</w:t>
    </w:r>
    <w:r>
      <w:fldChar w:fldCharType="end"/>
    </w:r>
    <w:r>
      <w:t xml:space="preserve"> of </w:t>
    </w:r>
    <w:r w:rsidR="00F20FBF">
      <w:fldChar w:fldCharType="begin"/>
    </w:r>
    <w:r w:rsidR="00F20FBF">
      <w:instrText xml:space="preserve"> numpages </w:instrText>
    </w:r>
    <w:r w:rsidR="00F20FBF">
      <w:fldChar w:fldCharType="separate"/>
    </w:r>
    <w:r w:rsidR="00F20FBF">
      <w:rPr>
        <w:noProof/>
      </w:rPr>
      <w:t>4</w:t>
    </w:r>
    <w:r w:rsidR="00F20FBF">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98B41" w14:textId="77777777" w:rsidR="00544842" w:rsidRPr="00544842" w:rsidRDefault="00F03410" w:rsidP="00034D06">
    <w:pPr>
      <w:pStyle w:val="Footer"/>
      <w:spacing w:before="240"/>
      <w:rPr>
        <w:rFonts w:ascii="Calibri" w:hAnsi="Calibri"/>
        <w:b/>
      </w:rPr>
    </w:pPr>
    <w:r w:rsidRPr="00544842">
      <w:rPr>
        <w:rFonts w:ascii="Calibri" w:hAnsi="Calibri"/>
        <w:b/>
        <w:noProof/>
        <w:lang w:eastAsia="en-GB"/>
      </w:rPr>
      <mc:AlternateContent>
        <mc:Choice Requires="wps">
          <w:drawing>
            <wp:anchor distT="0" distB="0" distL="114300" distR="114300" simplePos="0" relativeHeight="251660288" behindDoc="0" locked="0" layoutInCell="1" allowOverlap="1" wp14:anchorId="743190AB" wp14:editId="2C87F3B2">
              <wp:simplePos x="0" y="0"/>
              <wp:positionH relativeFrom="page">
                <wp:posOffset>5735320</wp:posOffset>
              </wp:positionH>
              <wp:positionV relativeFrom="page">
                <wp:posOffset>9602470</wp:posOffset>
              </wp:positionV>
              <wp:extent cx="1351800" cy="816120"/>
              <wp:effectExtent l="0" t="0" r="1270" b="3175"/>
              <wp:wrapNone/>
              <wp:docPr id="2" name="Text Box 2"/>
              <wp:cNvGraphicFramePr/>
              <a:graphic xmlns:a="http://schemas.openxmlformats.org/drawingml/2006/main">
                <a:graphicData uri="http://schemas.microsoft.com/office/word/2010/wordprocessingShape">
                  <wps:wsp>
                    <wps:cNvSpPr txBox="1"/>
                    <wps:spPr>
                      <a:xfrm>
                        <a:off x="0" y="0"/>
                        <a:ext cx="1351800" cy="816120"/>
                      </a:xfrm>
                      <a:prstGeom prst="rect">
                        <a:avLst/>
                      </a:prstGeom>
                      <a:solidFill>
                        <a:schemeClr val="lt1"/>
                      </a:solidFill>
                      <a:ln w="6350">
                        <a:noFill/>
                      </a:ln>
                    </wps:spPr>
                    <wps:txbx>
                      <w:txbxContent>
                        <w:p w14:paraId="6F9F5D1F" w14:textId="77777777" w:rsidR="00034D06" w:rsidRPr="00325B51" w:rsidRDefault="00034D06" w:rsidP="00D12D81">
                          <w:pPr>
                            <w:spacing w:line="152" w:lineRule="exact"/>
                            <w:rPr>
                              <w:sz w:val="13"/>
                              <w:szCs w:val="13"/>
                            </w:rPr>
                          </w:pPr>
                          <w:r w:rsidRPr="00325B51">
                            <w:rPr>
                              <w:sz w:val="13"/>
                              <w:szCs w:val="13"/>
                            </w:rPr>
                            <w:t>Delivering children’s services on</w:t>
                          </w:r>
                        </w:p>
                        <w:p w14:paraId="4FC4616D" w14:textId="77777777" w:rsidR="00034D06" w:rsidRPr="00325B51" w:rsidRDefault="00034D06" w:rsidP="00D12D81">
                          <w:pPr>
                            <w:spacing w:after="110" w:line="152" w:lineRule="exact"/>
                            <w:rPr>
                              <w:sz w:val="13"/>
                              <w:szCs w:val="13"/>
                            </w:rPr>
                          </w:pPr>
                          <w:r w:rsidRPr="00325B51">
                            <w:rPr>
                              <w:sz w:val="13"/>
                              <w:szCs w:val="13"/>
                            </w:rPr>
                            <w:t>behalf of Reading Borough Council</w:t>
                          </w:r>
                        </w:p>
                        <w:p w14:paraId="3BDA737B" w14:textId="77777777" w:rsidR="00034D06" w:rsidRPr="00325B51" w:rsidRDefault="00034D06" w:rsidP="00D12D81">
                          <w:pPr>
                            <w:spacing w:line="152" w:lineRule="exact"/>
                            <w:rPr>
                              <w:sz w:val="13"/>
                              <w:szCs w:val="13"/>
                            </w:rPr>
                          </w:pPr>
                          <w:r w:rsidRPr="00325B51">
                            <w:rPr>
                              <w:sz w:val="13"/>
                              <w:szCs w:val="13"/>
                            </w:rPr>
                            <w:t>Registered in England and Wales.</w:t>
                          </w:r>
                        </w:p>
                        <w:p w14:paraId="468D0A34" w14:textId="77777777" w:rsidR="00034D06" w:rsidRPr="00325B51" w:rsidRDefault="00034D06" w:rsidP="00D12D81">
                          <w:pPr>
                            <w:spacing w:line="152" w:lineRule="exact"/>
                            <w:rPr>
                              <w:sz w:val="13"/>
                              <w:szCs w:val="13"/>
                            </w:rPr>
                          </w:pPr>
                          <w:r w:rsidRPr="00325B51">
                            <w:rPr>
                              <w:sz w:val="13"/>
                              <w:szCs w:val="13"/>
                            </w:rPr>
                            <w:t xml:space="preserve">Limited Company No. </w:t>
                          </w:r>
                          <w:r w:rsidR="00884251">
                            <w:rPr>
                              <w:sz w:val="13"/>
                              <w:szCs w:val="13"/>
                            </w:rPr>
                            <w:t>11293709</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43190AB" id="_x0000_t202" coordsize="21600,21600" o:spt="202" path="m,l,21600r21600,l21600,xe">
              <v:stroke joinstyle="miter"/>
              <v:path gradientshapeok="t" o:connecttype="rect"/>
            </v:shapetype>
            <v:shape id="Text Box 2" o:spid="_x0000_s1026" type="#_x0000_t202" style="position:absolute;margin-left:451.6pt;margin-top:756.1pt;width:106.45pt;height:64.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" fillcolor="white [3201]" stroked="f" strokeweight=".5pt">
              <v:textbox inset="0,0,0,0">
                <w:txbxContent>
                  <w:p w14:paraId="6F9F5D1F" w14:textId="77777777" w:rsidR="00034D06" w:rsidRPr="00325B51" w:rsidRDefault="00034D06" w:rsidP="00D12D81">
                    <w:pPr>
                      <w:spacing w:line="152" w:lineRule="exact"/>
                      <w:rPr>
                        <w:sz w:val="13"/>
                        <w:szCs w:val="13"/>
                      </w:rPr>
                    </w:pPr>
                    <w:r w:rsidRPr="00325B51">
                      <w:rPr>
                        <w:sz w:val="13"/>
                        <w:szCs w:val="13"/>
                      </w:rPr>
                      <w:t>Delivering children’s services on</w:t>
                    </w:r>
                  </w:p>
                  <w:p w14:paraId="4FC4616D" w14:textId="77777777" w:rsidR="00034D06" w:rsidRPr="00325B51" w:rsidRDefault="00034D06" w:rsidP="00D12D81">
                    <w:pPr>
                      <w:spacing w:after="110" w:line="152" w:lineRule="exact"/>
                      <w:rPr>
                        <w:sz w:val="13"/>
                        <w:szCs w:val="13"/>
                      </w:rPr>
                    </w:pPr>
                    <w:r w:rsidRPr="00325B51">
                      <w:rPr>
                        <w:sz w:val="13"/>
                        <w:szCs w:val="13"/>
                      </w:rPr>
                      <w:t>behalf of Reading Borough Council</w:t>
                    </w:r>
                  </w:p>
                  <w:p w14:paraId="3BDA737B" w14:textId="77777777" w:rsidR="00034D06" w:rsidRPr="00325B51" w:rsidRDefault="00034D06" w:rsidP="00D12D81">
                    <w:pPr>
                      <w:spacing w:line="152" w:lineRule="exact"/>
                      <w:rPr>
                        <w:sz w:val="13"/>
                        <w:szCs w:val="13"/>
                      </w:rPr>
                    </w:pPr>
                    <w:r w:rsidRPr="00325B51">
                      <w:rPr>
                        <w:sz w:val="13"/>
                        <w:szCs w:val="13"/>
                      </w:rPr>
                      <w:t>Registered in England and Wales.</w:t>
                    </w:r>
                  </w:p>
                  <w:p w14:paraId="468D0A34" w14:textId="77777777" w:rsidR="00034D06" w:rsidRPr="00325B51" w:rsidRDefault="00034D06" w:rsidP="00D12D81">
                    <w:pPr>
                      <w:spacing w:line="152" w:lineRule="exact"/>
                      <w:rPr>
                        <w:sz w:val="13"/>
                        <w:szCs w:val="13"/>
                      </w:rPr>
                    </w:pPr>
                    <w:r w:rsidRPr="00325B51">
                      <w:rPr>
                        <w:sz w:val="13"/>
                        <w:szCs w:val="13"/>
                      </w:rPr>
                      <w:t xml:space="preserve">Limited Company No. </w:t>
                    </w:r>
                    <w:r w:rsidR="00884251">
                      <w:rPr>
                        <w:sz w:val="13"/>
                        <w:szCs w:val="13"/>
                      </w:rPr>
                      <w:t>11293709</w:t>
                    </w:r>
                  </w:p>
                </w:txbxContent>
              </v:textbox>
              <w10:wrap anchorx="page" anchory="page"/>
            </v:shape>
          </w:pict>
        </mc:Fallback>
      </mc:AlternateContent>
    </w:r>
    <w:r w:rsidR="00544842" w:rsidRPr="00544842">
      <w:rPr>
        <w:rFonts w:ascii="Calibri" w:hAnsi="Calibri"/>
        <w:b/>
      </w:rPr>
      <w:t>Educational Psychology Service and Primary Mental Health Team</w:t>
    </w:r>
  </w:p>
  <w:p w14:paraId="16402810" w14:textId="77777777" w:rsidR="00034D06" w:rsidRPr="00710A16" w:rsidRDefault="00034D06" w:rsidP="00034D06">
    <w:pPr>
      <w:pStyle w:val="Footer"/>
      <w:spacing w:before="240"/>
      <w:rPr>
        <w:rFonts w:ascii="Calibri" w:hAnsi="Calibri"/>
      </w:rPr>
    </w:pPr>
    <w:r w:rsidRPr="00710A16">
      <w:rPr>
        <w:rFonts w:ascii="Calibri" w:hAnsi="Calibri"/>
      </w:rPr>
      <w:t>Civic Offices, Bridge Street</w:t>
    </w:r>
  </w:p>
  <w:p w14:paraId="364DB36C" w14:textId="77777777" w:rsidR="00034D06" w:rsidRPr="00710A16" w:rsidRDefault="00034D06" w:rsidP="00D12D81">
    <w:pPr>
      <w:pStyle w:val="Footer"/>
      <w:spacing w:after="150"/>
      <w:rPr>
        <w:rFonts w:ascii="Calibri" w:hAnsi="Calibri"/>
      </w:rPr>
    </w:pPr>
    <w:r w:rsidRPr="00710A16">
      <w:rPr>
        <w:rFonts w:ascii="Calibri" w:hAnsi="Calibri"/>
      </w:rPr>
      <w:t>Reading RG1 2LU</w:t>
    </w:r>
  </w:p>
  <w:p w14:paraId="5DE90642" w14:textId="77777777" w:rsidR="00034D06" w:rsidRPr="00710A16" w:rsidRDefault="00884251" w:rsidP="00034D06">
    <w:pPr>
      <w:pStyle w:val="Footer"/>
      <w:rPr>
        <w:rFonts w:ascii="Calibri" w:hAnsi="Calibri"/>
      </w:rPr>
    </w:pPr>
    <w:r w:rsidRPr="00710A16">
      <w:rPr>
        <w:rFonts w:ascii="Calibri" w:hAnsi="Calibri"/>
      </w:rPr>
      <w:t xml:space="preserve">T 0118 937 </w:t>
    </w:r>
    <w:r w:rsidR="00544842">
      <w:rPr>
        <w:rFonts w:ascii="Calibri" w:hAnsi="Calibri"/>
      </w:rPr>
      <w:t>6545</w:t>
    </w:r>
  </w:p>
  <w:p w14:paraId="4FA1EB84" w14:textId="77777777" w:rsidR="00034D06" w:rsidRPr="00710A16" w:rsidRDefault="00034D06" w:rsidP="00034D06">
    <w:pPr>
      <w:pStyle w:val="Footer"/>
      <w:rPr>
        <w:rFonts w:ascii="Calibri" w:hAnsi="Calibri"/>
      </w:rPr>
    </w:pPr>
    <w:r w:rsidRPr="00710A16">
      <w:rPr>
        <w:rFonts w:ascii="Calibri" w:hAnsi="Calibri"/>
      </w:rPr>
      <w:t>E info@BrighterFuturesforChildren.org</w:t>
    </w:r>
  </w:p>
  <w:p w14:paraId="11D5031E" w14:textId="77777777" w:rsidR="00616ED6" w:rsidRPr="00710A16" w:rsidRDefault="00034D06" w:rsidP="00F03410">
    <w:pPr>
      <w:pStyle w:val="Footer"/>
      <w:tabs>
        <w:tab w:val="clear" w:pos="9026"/>
        <w:tab w:val="right" w:pos="9637"/>
      </w:tabs>
      <w:rPr>
        <w:rFonts w:ascii="Calibri" w:hAnsi="Calibri"/>
        <w:b/>
      </w:rPr>
    </w:pPr>
    <w:r w:rsidRPr="00710A16">
      <w:rPr>
        <w:rFonts w:ascii="Calibri" w:hAnsi="Calibri"/>
        <w:b/>
      </w:rPr>
      <w:t>BrighterFuturesforChildren.org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8D5AD" w14:textId="77777777" w:rsidR="00913549" w:rsidRDefault="00913549" w:rsidP="00A541DD">
      <w:pPr>
        <w:spacing w:line="240" w:lineRule="auto"/>
      </w:pPr>
      <w:r>
        <w:separator/>
      </w:r>
    </w:p>
  </w:footnote>
  <w:footnote w:type="continuationSeparator" w:id="0">
    <w:p w14:paraId="7C5A7285" w14:textId="77777777" w:rsidR="00913549" w:rsidRDefault="00913549" w:rsidP="00A541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129F8" w14:textId="77777777" w:rsidR="00616ED6" w:rsidRDefault="00034D06" w:rsidP="00616ED6">
    <w:pPr>
      <w:pStyle w:val="Header"/>
      <w:spacing w:after="240"/>
    </w:pPr>
    <w:r>
      <w:rPr>
        <w:noProof/>
        <w:lang w:eastAsia="en-GB"/>
      </w:rPr>
      <w:drawing>
        <wp:anchor distT="0" distB="0" distL="114300" distR="114300" simplePos="0" relativeHeight="251659264" behindDoc="0" locked="0" layoutInCell="1" allowOverlap="1" wp14:anchorId="115F615F" wp14:editId="132727BF">
          <wp:simplePos x="0" y="0"/>
          <wp:positionH relativeFrom="column">
            <wp:align>right</wp:align>
          </wp:positionH>
          <wp:positionV relativeFrom="page">
            <wp:posOffset>360045</wp:posOffset>
          </wp:positionV>
          <wp:extent cx="1126490" cy="112649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ghter Futures MONO Template Logo.png"/>
                  <pic:cNvPicPr/>
                </pic:nvPicPr>
                <pic:blipFill>
                  <a:blip r:embed="rId1">
                    <a:extLst>
                      <a:ext uri="{28A0092B-C50C-407E-A947-70E740481C1C}">
                        <a14:useLocalDpi xmlns:a14="http://schemas.microsoft.com/office/drawing/2010/main" val="0"/>
                      </a:ext>
                    </a:extLst>
                  </a:blip>
                  <a:stretch>
                    <a:fillRect/>
                  </a:stretch>
                </pic:blipFill>
                <pic:spPr>
                  <a:xfrm>
                    <a:off x="0" y="0"/>
                    <a:ext cx="1125805" cy="11258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604A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1C104B"/>
    <w:multiLevelType w:val="hybridMultilevel"/>
    <w:tmpl w:val="9BE42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45B97"/>
    <w:multiLevelType w:val="hybridMultilevel"/>
    <w:tmpl w:val="E376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C43463"/>
    <w:multiLevelType w:val="multilevel"/>
    <w:tmpl w:val="F684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7C30E7"/>
    <w:multiLevelType w:val="hybridMultilevel"/>
    <w:tmpl w:val="8F9E0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D9A71E6"/>
    <w:multiLevelType w:val="hybridMultilevel"/>
    <w:tmpl w:val="C5FC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B5CF0"/>
    <w:multiLevelType w:val="hybridMultilevel"/>
    <w:tmpl w:val="74263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842"/>
    <w:rsid w:val="00034D06"/>
    <w:rsid w:val="000863B8"/>
    <w:rsid w:val="00133744"/>
    <w:rsid w:val="00171090"/>
    <w:rsid w:val="001D2B64"/>
    <w:rsid w:val="001E31B1"/>
    <w:rsid w:val="001F1410"/>
    <w:rsid w:val="00325B51"/>
    <w:rsid w:val="003A7C58"/>
    <w:rsid w:val="003D09FF"/>
    <w:rsid w:val="00544842"/>
    <w:rsid w:val="005E29F7"/>
    <w:rsid w:val="005F7EEC"/>
    <w:rsid w:val="006158DC"/>
    <w:rsid w:val="00616ED6"/>
    <w:rsid w:val="00621652"/>
    <w:rsid w:val="006555FC"/>
    <w:rsid w:val="00710A16"/>
    <w:rsid w:val="00786666"/>
    <w:rsid w:val="007E5B00"/>
    <w:rsid w:val="007F0A0F"/>
    <w:rsid w:val="00882AB3"/>
    <w:rsid w:val="00884251"/>
    <w:rsid w:val="008C27CC"/>
    <w:rsid w:val="00913549"/>
    <w:rsid w:val="00A3134A"/>
    <w:rsid w:val="00A541DD"/>
    <w:rsid w:val="00AC7831"/>
    <w:rsid w:val="00C22342"/>
    <w:rsid w:val="00C438C9"/>
    <w:rsid w:val="00CD1200"/>
    <w:rsid w:val="00D12D81"/>
    <w:rsid w:val="00D36748"/>
    <w:rsid w:val="00D4114D"/>
    <w:rsid w:val="00D77C36"/>
    <w:rsid w:val="00DE73F3"/>
    <w:rsid w:val="00F03410"/>
    <w:rsid w:val="00F20FBF"/>
    <w:rsid w:val="00F300C2"/>
    <w:rsid w:val="00F75398"/>
    <w:rsid w:val="00F93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BF5ED8"/>
  <w15:docId w15:val="{95E7798B-8966-4664-A872-0745FCAC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line="288"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342"/>
  </w:style>
  <w:style w:type="paragraph" w:styleId="Heading1">
    <w:name w:val="heading 1"/>
    <w:basedOn w:val="Title"/>
    <w:next w:val="Normal"/>
    <w:link w:val="Heading1Char"/>
    <w:uiPriority w:val="9"/>
    <w:qFormat/>
    <w:rsid w:val="00621652"/>
    <w:pPr>
      <w:pBdr>
        <w:bottom w:val="single" w:sz="4" w:space="12" w:color="auto"/>
      </w:pBdr>
      <w:spacing w:after="240"/>
      <w:outlineLvl w:val="0"/>
    </w:pPr>
    <w:rPr>
      <w:spacing w:val="0"/>
    </w:rPr>
  </w:style>
  <w:style w:type="paragraph" w:styleId="Heading2">
    <w:name w:val="heading 2"/>
    <w:basedOn w:val="Normal"/>
    <w:next w:val="Normal"/>
    <w:link w:val="Heading2Char"/>
    <w:uiPriority w:val="9"/>
    <w:unhideWhenUsed/>
    <w:qFormat/>
    <w:rsid w:val="00621652"/>
    <w:pPr>
      <w:spacing w:after="240"/>
      <w:outlineLvl w:val="1"/>
    </w:pPr>
    <w:rPr>
      <w:b/>
    </w:rPr>
  </w:style>
  <w:style w:type="paragraph" w:styleId="Heading3">
    <w:name w:val="heading 3"/>
    <w:basedOn w:val="Normal"/>
    <w:next w:val="Normal"/>
    <w:link w:val="Heading3Char"/>
    <w:uiPriority w:val="9"/>
    <w:unhideWhenUsed/>
    <w:qFormat/>
    <w:rsid w:val="00621652"/>
    <w:pPr>
      <w:spacing w:after="24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165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Pr>
  </w:style>
  <w:style w:type="character" w:customStyle="1" w:styleId="Heading1Char">
    <w:name w:val="Heading 1 Char"/>
    <w:basedOn w:val="DefaultParagraphFont"/>
    <w:link w:val="Heading1"/>
    <w:uiPriority w:val="9"/>
    <w:rsid w:val="00621652"/>
    <w:rPr>
      <w:rFonts w:asciiTheme="majorHAnsi" w:eastAsiaTheme="majorEastAsia" w:hAnsiTheme="majorHAnsi" w:cstheme="majorBidi"/>
      <w:b/>
      <w:kern w:val="28"/>
      <w:sz w:val="28"/>
      <w:szCs w:val="56"/>
    </w:rPr>
  </w:style>
  <w:style w:type="character" w:customStyle="1" w:styleId="Heading2Char">
    <w:name w:val="Heading 2 Char"/>
    <w:basedOn w:val="DefaultParagraphFont"/>
    <w:link w:val="Heading2"/>
    <w:uiPriority w:val="9"/>
    <w:rsid w:val="00621652"/>
    <w:rPr>
      <w:b/>
    </w:rPr>
  </w:style>
  <w:style w:type="paragraph" w:styleId="ListBullet">
    <w:name w:val="List Bullet"/>
    <w:basedOn w:val="Normal"/>
    <w:uiPriority w:val="99"/>
    <w:unhideWhenUsed/>
    <w:rsid w:val="00621652"/>
    <w:pPr>
      <w:numPr>
        <w:numId w:val="1"/>
      </w:numPr>
      <w:spacing w:after="120"/>
      <w:ind w:left="357" w:hanging="357"/>
    </w:pPr>
  </w:style>
  <w:style w:type="paragraph" w:styleId="Header">
    <w:name w:val="header"/>
    <w:basedOn w:val="Normal"/>
    <w:link w:val="HeaderChar"/>
    <w:uiPriority w:val="99"/>
    <w:unhideWhenUsed/>
    <w:rsid w:val="005E29F7"/>
    <w:pPr>
      <w:tabs>
        <w:tab w:val="center" w:pos="4513"/>
        <w:tab w:val="right" w:pos="9026"/>
      </w:tabs>
      <w:spacing w:line="240" w:lineRule="auto"/>
    </w:pPr>
  </w:style>
  <w:style w:type="character" w:customStyle="1" w:styleId="HeaderChar">
    <w:name w:val="Header Char"/>
    <w:basedOn w:val="DefaultParagraphFont"/>
    <w:link w:val="Header"/>
    <w:uiPriority w:val="99"/>
    <w:rsid w:val="005E29F7"/>
  </w:style>
  <w:style w:type="paragraph" w:styleId="Footer">
    <w:name w:val="footer"/>
    <w:basedOn w:val="Normal"/>
    <w:link w:val="FooterChar"/>
    <w:uiPriority w:val="99"/>
    <w:unhideWhenUsed/>
    <w:rsid w:val="00D12D81"/>
    <w:pPr>
      <w:tabs>
        <w:tab w:val="center" w:pos="4513"/>
        <w:tab w:val="right" w:pos="9026"/>
      </w:tabs>
      <w:spacing w:line="210" w:lineRule="exact"/>
    </w:pPr>
    <w:rPr>
      <w:sz w:val="18"/>
    </w:rPr>
  </w:style>
  <w:style w:type="character" w:customStyle="1" w:styleId="FooterChar">
    <w:name w:val="Footer Char"/>
    <w:basedOn w:val="DefaultParagraphFont"/>
    <w:link w:val="Footer"/>
    <w:uiPriority w:val="99"/>
    <w:rsid w:val="00D12D81"/>
    <w:rPr>
      <w:sz w:val="18"/>
    </w:rPr>
  </w:style>
  <w:style w:type="character" w:styleId="PlaceholderText">
    <w:name w:val="Placeholder Text"/>
    <w:basedOn w:val="DefaultParagraphFont"/>
    <w:uiPriority w:val="99"/>
    <w:semiHidden/>
    <w:rsid w:val="00AC7831"/>
    <w:rPr>
      <w:color w:val="00949D" w:themeColor="text2"/>
    </w:rPr>
  </w:style>
  <w:style w:type="paragraph" w:styleId="Title">
    <w:name w:val="Title"/>
    <w:basedOn w:val="Normal"/>
    <w:next w:val="Normal"/>
    <w:link w:val="TitleChar"/>
    <w:uiPriority w:val="10"/>
    <w:qFormat/>
    <w:rsid w:val="00621652"/>
    <w:pPr>
      <w:pBdr>
        <w:bottom w:val="single" w:sz="4" w:space="1" w:color="auto"/>
      </w:pBdr>
      <w:spacing w:line="240" w:lineRule="auto"/>
    </w:pPr>
    <w:rPr>
      <w:rFonts w:asciiTheme="majorHAnsi" w:eastAsiaTheme="majorEastAsia" w:hAnsiTheme="majorHAnsi" w:cstheme="majorBidi"/>
      <w:b/>
      <w:spacing w:val="-10"/>
      <w:kern w:val="28"/>
      <w:sz w:val="28"/>
      <w:szCs w:val="56"/>
    </w:rPr>
  </w:style>
  <w:style w:type="character" w:customStyle="1" w:styleId="TitleChar">
    <w:name w:val="Title Char"/>
    <w:basedOn w:val="DefaultParagraphFont"/>
    <w:link w:val="Title"/>
    <w:uiPriority w:val="10"/>
    <w:rsid w:val="00621652"/>
    <w:rPr>
      <w:rFonts w:asciiTheme="majorHAnsi" w:eastAsiaTheme="majorEastAsia" w:hAnsiTheme="majorHAnsi" w:cstheme="majorBidi"/>
      <w:b/>
      <w:spacing w:val="-10"/>
      <w:kern w:val="28"/>
      <w:sz w:val="28"/>
      <w:szCs w:val="56"/>
    </w:rPr>
  </w:style>
  <w:style w:type="character" w:customStyle="1" w:styleId="Heading3Char">
    <w:name w:val="Heading 3 Char"/>
    <w:basedOn w:val="DefaultParagraphFont"/>
    <w:link w:val="Heading3"/>
    <w:uiPriority w:val="9"/>
    <w:rsid w:val="00621652"/>
    <w:rPr>
      <w:b/>
    </w:rPr>
  </w:style>
  <w:style w:type="paragraph" w:styleId="BalloonText">
    <w:name w:val="Balloon Text"/>
    <w:basedOn w:val="Normal"/>
    <w:link w:val="BalloonTextChar"/>
    <w:uiPriority w:val="99"/>
    <w:semiHidden/>
    <w:unhideWhenUsed/>
    <w:rsid w:val="008C27C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7CC"/>
    <w:rPr>
      <w:rFonts w:ascii="Tahoma" w:hAnsi="Tahoma" w:cs="Tahoma"/>
      <w:sz w:val="16"/>
      <w:szCs w:val="16"/>
    </w:rPr>
  </w:style>
  <w:style w:type="paragraph" w:styleId="ListParagraph">
    <w:name w:val="List Paragraph"/>
    <w:basedOn w:val="Normal"/>
    <w:uiPriority w:val="34"/>
    <w:qFormat/>
    <w:rsid w:val="00DE73F3"/>
    <w:pPr>
      <w:ind w:left="720"/>
      <w:contextualSpacing/>
    </w:pPr>
  </w:style>
  <w:style w:type="character" w:styleId="Hyperlink">
    <w:name w:val="Hyperlink"/>
    <w:basedOn w:val="DefaultParagraphFont"/>
    <w:uiPriority w:val="99"/>
    <w:unhideWhenUsed/>
    <w:rsid w:val="00786666"/>
    <w:rPr>
      <w:color w:val="0563C1" w:themeColor="hyperlink"/>
      <w:u w:val="single"/>
    </w:rPr>
  </w:style>
  <w:style w:type="character" w:customStyle="1" w:styleId="UnresolvedMention">
    <w:name w:val="Unresolved Mention"/>
    <w:basedOn w:val="DefaultParagraphFont"/>
    <w:uiPriority w:val="99"/>
    <w:semiHidden/>
    <w:unhideWhenUsed/>
    <w:rsid w:val="007866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raumaticstress.org.uk" TargetMode="External"/><Relationship Id="rId13" Type="http://schemas.openxmlformats.org/officeDocument/2006/relationships/hyperlink" Target="http://www.childbereavementuk.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nstonswish.org.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ervicesguide.reading.gov.uk/kb5/reading/directory/family.page?familychannel=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peagain.org.uk/" TargetMode="External"/><Relationship Id="rId5" Type="http://schemas.openxmlformats.org/officeDocument/2006/relationships/webSettings" Target="webSettings.xml"/><Relationship Id="rId15" Type="http://schemas.openxmlformats.org/officeDocument/2006/relationships/hyperlink" Target="https://www.nhs.uk/conditions/counselling/" TargetMode="External"/><Relationship Id="rId10" Type="http://schemas.openxmlformats.org/officeDocument/2006/relationships/hyperlink" Target="http://www.youngminds.org.u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kooth.com" TargetMode="External"/><Relationship Id="rId14" Type="http://schemas.openxmlformats.org/officeDocument/2006/relationships/hyperlink" Target="http://www.crus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rkay\Downloads\Letterhead%20FINAL%20(3).dotx" TargetMode="External"/></Relationships>
</file>

<file path=word/theme/theme1.xml><?xml version="1.0" encoding="utf-8"?>
<a:theme xmlns:a="http://schemas.openxmlformats.org/drawingml/2006/main" name="Office Theme">
  <a:themeElements>
    <a:clrScheme name="Brighter Futures">
      <a:dk1>
        <a:sysClr val="windowText" lastClr="000000"/>
      </a:dk1>
      <a:lt1>
        <a:sysClr val="window" lastClr="FFFFFF"/>
      </a:lt1>
      <a:dk2>
        <a:srgbClr val="00949D"/>
      </a:dk2>
      <a:lt2>
        <a:srgbClr val="E7E6E6"/>
      </a:lt2>
      <a:accent1>
        <a:srgbClr val="00949D"/>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confidence/>
</root>
</file>

<file path=customXml/itemProps1.xml><?xml version="1.0" encoding="utf-8"?>
<ds:datastoreItem xmlns:ds="http://schemas.openxmlformats.org/officeDocument/2006/customXml" ds:itemID="{6F534CBA-7701-4651-960D-1E548ED4150C}">
  <ds:schemaRefs/>
</ds:datastoreItem>
</file>

<file path=docProps/app.xml><?xml version="1.0" encoding="utf-8"?>
<Properties xmlns="http://schemas.openxmlformats.org/officeDocument/2006/extended-properties" xmlns:vt="http://schemas.openxmlformats.org/officeDocument/2006/docPropsVTypes">
  <Template>Letterhead FINAL (3)</Template>
  <TotalTime>1</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Reading Borough Council</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Kayleigh</dc:creator>
  <cp:lastModifiedBy>Alison Stephenson</cp:lastModifiedBy>
  <cp:revision>2</cp:revision>
  <dcterms:created xsi:type="dcterms:W3CDTF">2021-01-09T11:37:00Z</dcterms:created>
  <dcterms:modified xsi:type="dcterms:W3CDTF">2021-01-09T11:37:00Z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Unclassified</vt:lpwstr>
  </property>
  <property fmtid="{D5CDD505-2E9C-101B-9397-08002B2CF9AE}" pid="3" name="ClassificationMarking">
    <vt:lpwstr>Classification: UNCLASSIFIED</vt:lpwstr>
  </property>
  <property fmtid="{D5CDD505-2E9C-101B-9397-08002B2CF9AE}" pid="4" name="ClassificationMadeBy">
    <vt:lpwstr>RBC\nichlou</vt:lpwstr>
  </property>
  <property fmtid="{D5CDD505-2E9C-101B-9397-08002B2CF9AE}" pid="5" name="ClassificationMadeExternally">
    <vt:lpwstr>No</vt:lpwstr>
  </property>
  <property fmtid="{D5CDD505-2E9C-101B-9397-08002B2CF9AE}" pid="6" name="ClassificationMadeOn">
    <vt:filetime>2018-12-11T13:53:59Z</vt:filetime>
  </property>
</Properties>
</file>